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0F8C" w:rsidRPr="00A9290C" w:rsidRDefault="00560F8C" w:rsidP="00CC4667">
      <w:pPr>
        <w:pStyle w:val="ac"/>
        <w:outlineLvl w:val="0"/>
        <w:rPr>
          <w:szCs w:val="24"/>
        </w:rPr>
      </w:pPr>
    </w:p>
    <w:p w:rsidR="00232FF4" w:rsidRPr="00A9290C" w:rsidRDefault="00232FF4" w:rsidP="00232FF4">
      <w:pPr>
        <w:pStyle w:val="af9"/>
        <w:ind w:firstLine="0"/>
        <w:jc w:val="center"/>
        <w:outlineLvl w:val="0"/>
        <w:rPr>
          <w:rFonts w:ascii="Times New Roman" w:hAnsi="Times New Roman"/>
          <w:b/>
          <w:spacing w:val="0"/>
          <w:szCs w:val="24"/>
        </w:rPr>
      </w:pPr>
      <w:r w:rsidRPr="00A9290C">
        <w:rPr>
          <w:rFonts w:ascii="Times New Roman" w:hAnsi="Times New Roman"/>
          <w:b/>
          <w:szCs w:val="24"/>
        </w:rPr>
        <w:t>ПОЯСНЮВАЛЬНА ЗАПИСКА</w:t>
      </w:r>
    </w:p>
    <w:p w:rsidR="00232FF4" w:rsidRPr="00A9290C" w:rsidRDefault="00232FF4" w:rsidP="00232FF4">
      <w:pPr>
        <w:pStyle w:val="af9"/>
        <w:ind w:firstLine="0"/>
        <w:jc w:val="center"/>
        <w:outlineLvl w:val="0"/>
        <w:rPr>
          <w:rFonts w:ascii="Times New Roman" w:hAnsi="Times New Roman"/>
          <w:b/>
          <w:szCs w:val="24"/>
        </w:rPr>
      </w:pPr>
      <w:r w:rsidRPr="00A9290C">
        <w:rPr>
          <w:rFonts w:ascii="Times New Roman" w:hAnsi="Times New Roman"/>
          <w:b/>
          <w:szCs w:val="24"/>
        </w:rPr>
        <w:t>про виконання бюджету</w:t>
      </w:r>
    </w:p>
    <w:p w:rsidR="00232FF4" w:rsidRPr="00A9290C" w:rsidRDefault="00232FF4" w:rsidP="00232FF4">
      <w:pPr>
        <w:pStyle w:val="af9"/>
        <w:ind w:firstLine="0"/>
        <w:jc w:val="center"/>
        <w:outlineLvl w:val="0"/>
        <w:rPr>
          <w:rFonts w:ascii="Times New Roman" w:hAnsi="Times New Roman"/>
          <w:b/>
          <w:szCs w:val="24"/>
        </w:rPr>
      </w:pPr>
      <w:r w:rsidRPr="00A9290C">
        <w:rPr>
          <w:rFonts w:ascii="Times New Roman" w:hAnsi="Times New Roman"/>
          <w:b/>
          <w:szCs w:val="24"/>
        </w:rPr>
        <w:t>Тростянецької міської територіальної громади</w:t>
      </w:r>
    </w:p>
    <w:p w:rsidR="00232FF4" w:rsidRPr="00A9290C" w:rsidRDefault="00232FF4" w:rsidP="00232FF4">
      <w:pPr>
        <w:pStyle w:val="af9"/>
        <w:ind w:firstLine="0"/>
        <w:jc w:val="center"/>
        <w:outlineLvl w:val="0"/>
        <w:rPr>
          <w:rFonts w:ascii="Times New Roman" w:hAnsi="Times New Roman"/>
          <w:b/>
          <w:szCs w:val="24"/>
        </w:rPr>
      </w:pPr>
      <w:r w:rsidRPr="00A9290C">
        <w:rPr>
          <w:rFonts w:ascii="Times New Roman" w:hAnsi="Times New Roman"/>
          <w:b/>
          <w:szCs w:val="24"/>
        </w:rPr>
        <w:t xml:space="preserve">за </w:t>
      </w:r>
      <w:r>
        <w:rPr>
          <w:rFonts w:ascii="Times New Roman" w:hAnsi="Times New Roman"/>
          <w:b/>
          <w:szCs w:val="24"/>
        </w:rPr>
        <w:t xml:space="preserve">січень-вересень місяці </w:t>
      </w:r>
      <w:r w:rsidRPr="00A9290C">
        <w:rPr>
          <w:rFonts w:ascii="Times New Roman" w:hAnsi="Times New Roman"/>
          <w:b/>
          <w:szCs w:val="24"/>
        </w:rPr>
        <w:t>202</w:t>
      </w:r>
      <w:r>
        <w:rPr>
          <w:rFonts w:ascii="Times New Roman" w:hAnsi="Times New Roman"/>
          <w:b/>
          <w:szCs w:val="24"/>
        </w:rPr>
        <w:t>5</w:t>
      </w:r>
      <w:r w:rsidRPr="00A9290C">
        <w:rPr>
          <w:rFonts w:ascii="Times New Roman" w:hAnsi="Times New Roman"/>
          <w:b/>
          <w:szCs w:val="24"/>
        </w:rPr>
        <w:t xml:space="preserve"> р</w:t>
      </w:r>
      <w:r>
        <w:rPr>
          <w:rFonts w:ascii="Times New Roman" w:hAnsi="Times New Roman"/>
          <w:b/>
          <w:szCs w:val="24"/>
        </w:rPr>
        <w:t>о</w:t>
      </w:r>
      <w:r w:rsidRPr="00A9290C">
        <w:rPr>
          <w:rFonts w:ascii="Times New Roman" w:hAnsi="Times New Roman"/>
          <w:b/>
          <w:szCs w:val="24"/>
        </w:rPr>
        <w:t>к</w:t>
      </w:r>
      <w:r>
        <w:rPr>
          <w:rFonts w:ascii="Times New Roman" w:hAnsi="Times New Roman"/>
          <w:b/>
          <w:szCs w:val="24"/>
        </w:rPr>
        <w:t>у</w:t>
      </w:r>
    </w:p>
    <w:p w:rsidR="00232FF4" w:rsidRPr="00A9290C" w:rsidRDefault="00232FF4" w:rsidP="00232FF4">
      <w:pPr>
        <w:pStyle w:val="af9"/>
        <w:ind w:firstLine="720"/>
        <w:jc w:val="both"/>
        <w:rPr>
          <w:rFonts w:ascii="Times New Roman" w:hAnsi="Times New Roman"/>
          <w:bCs/>
          <w:sz w:val="26"/>
          <w:szCs w:val="26"/>
          <w:lang w:eastAsia="x-none"/>
        </w:rPr>
      </w:pPr>
    </w:p>
    <w:p w:rsidR="00232FF4" w:rsidRPr="00A9290C" w:rsidRDefault="00232FF4" w:rsidP="00232FF4">
      <w:pPr>
        <w:pStyle w:val="a3"/>
        <w:numPr>
          <w:ilvl w:val="0"/>
          <w:numId w:val="19"/>
        </w:numPr>
        <w:ind w:left="0" w:firstLine="0"/>
        <w:jc w:val="center"/>
        <w:rPr>
          <w:b/>
          <w:bCs/>
          <w:sz w:val="26"/>
          <w:szCs w:val="26"/>
        </w:rPr>
      </w:pPr>
      <w:r w:rsidRPr="00A9290C">
        <w:rPr>
          <w:b/>
          <w:bCs/>
          <w:sz w:val="26"/>
          <w:szCs w:val="26"/>
        </w:rPr>
        <w:t>ЗАГАЛЬНА ХАРАКТЕРИСТИКА</w:t>
      </w:r>
    </w:p>
    <w:p w:rsidR="00232FF4" w:rsidRDefault="00232FF4" w:rsidP="00232FF4">
      <w:pPr>
        <w:ind w:firstLine="567"/>
        <w:jc w:val="both"/>
        <w:rPr>
          <w:rFonts w:ascii="Times New Roman" w:hAnsi="Times New Roman"/>
          <w:sz w:val="26"/>
          <w:szCs w:val="26"/>
        </w:rPr>
      </w:pPr>
    </w:p>
    <w:p w:rsidR="00232FF4" w:rsidRPr="00FB744B" w:rsidRDefault="00232FF4" w:rsidP="00232FF4">
      <w:pPr>
        <w:ind w:firstLine="567"/>
        <w:jc w:val="both"/>
        <w:rPr>
          <w:rFonts w:ascii="Times New Roman" w:hAnsi="Times New Roman"/>
          <w:sz w:val="27"/>
          <w:szCs w:val="27"/>
        </w:rPr>
      </w:pPr>
      <w:r w:rsidRPr="00FB744B">
        <w:rPr>
          <w:rFonts w:ascii="Times New Roman" w:hAnsi="Times New Roman"/>
          <w:sz w:val="27"/>
          <w:szCs w:val="27"/>
        </w:rPr>
        <w:t xml:space="preserve">Згідно звіту про виконання бюджету Тростянецької міської територіальної громади за січень-вересень 2025 року, наданий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360 196,0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xml:space="preserve">, із них загальний фонд – 353 303,5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xml:space="preserve"> та спеціальний фонд – 6 892,5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w:t>
      </w:r>
    </w:p>
    <w:p w:rsidR="00232FF4" w:rsidRPr="00FB744B" w:rsidRDefault="00232FF4" w:rsidP="00232FF4">
      <w:pPr>
        <w:ind w:firstLine="567"/>
        <w:jc w:val="both"/>
        <w:rPr>
          <w:rFonts w:ascii="Times New Roman" w:hAnsi="Times New Roman"/>
          <w:sz w:val="27"/>
          <w:szCs w:val="27"/>
        </w:rPr>
      </w:pPr>
    </w:p>
    <w:p w:rsidR="00232FF4" w:rsidRPr="00FB744B" w:rsidRDefault="00232FF4" w:rsidP="00232FF4">
      <w:pPr>
        <w:ind w:firstLine="567"/>
        <w:jc w:val="both"/>
        <w:rPr>
          <w:rFonts w:ascii="Times New Roman" w:hAnsi="Times New Roman"/>
          <w:sz w:val="27"/>
          <w:szCs w:val="27"/>
        </w:rPr>
      </w:pPr>
      <w:r w:rsidRPr="00FB744B">
        <w:rPr>
          <w:rFonts w:ascii="Times New Roman" w:hAnsi="Times New Roman"/>
          <w:sz w:val="27"/>
          <w:szCs w:val="27"/>
        </w:rPr>
        <w:t xml:space="preserve">Фактичні надходження за січень-вересень місяці 2025 року склали в сумі 295 543,8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що становить 112,1%.</w:t>
      </w:r>
    </w:p>
    <w:p w:rsidR="00232FF4" w:rsidRPr="00FB744B" w:rsidRDefault="00232FF4" w:rsidP="00232FF4">
      <w:pPr>
        <w:ind w:firstLine="567"/>
        <w:jc w:val="both"/>
        <w:rPr>
          <w:rFonts w:ascii="Times New Roman" w:hAnsi="Times New Roman"/>
          <w:sz w:val="27"/>
          <w:szCs w:val="27"/>
        </w:rPr>
      </w:pPr>
      <w:r w:rsidRPr="00FB744B">
        <w:rPr>
          <w:rFonts w:ascii="Times New Roman" w:hAnsi="Times New Roman"/>
          <w:sz w:val="27"/>
          <w:szCs w:val="27"/>
        </w:rPr>
        <w:t xml:space="preserve">Власних доходів загального фонду зараховано до бюджету Тростянецької МТГ в сумі 200 362,9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xml:space="preserve">, при запланованих на звітний період 199 879,3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рівень виконання склав 100,2% планових показників.</w:t>
      </w:r>
    </w:p>
    <w:p w:rsidR="00232FF4" w:rsidRPr="00FB744B" w:rsidRDefault="00232FF4" w:rsidP="00232FF4">
      <w:pPr>
        <w:ind w:firstLine="567"/>
        <w:jc w:val="both"/>
        <w:rPr>
          <w:rFonts w:ascii="Times New Roman" w:hAnsi="Times New Roman"/>
          <w:sz w:val="27"/>
          <w:szCs w:val="27"/>
        </w:rPr>
      </w:pPr>
      <w:r w:rsidRPr="00FB744B">
        <w:rPr>
          <w:rFonts w:ascii="Times New Roman" w:hAnsi="Times New Roman"/>
          <w:sz w:val="27"/>
          <w:szCs w:val="27"/>
        </w:rPr>
        <w:t xml:space="preserve">Надходження до спеціального фонду бюджету Тростянецької МТГ склали в сумі 35 402,9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що склали 694,8% планових призначень.</w:t>
      </w:r>
    </w:p>
    <w:p w:rsidR="00232FF4" w:rsidRPr="00FB744B" w:rsidRDefault="00232FF4" w:rsidP="00232FF4">
      <w:pPr>
        <w:ind w:firstLine="567"/>
        <w:jc w:val="both"/>
        <w:rPr>
          <w:rFonts w:ascii="Times New Roman" w:hAnsi="Times New Roman"/>
          <w:sz w:val="27"/>
          <w:szCs w:val="27"/>
        </w:rPr>
      </w:pPr>
    </w:p>
    <w:p w:rsidR="00232FF4" w:rsidRPr="00FB744B" w:rsidRDefault="00232FF4" w:rsidP="00232FF4">
      <w:pPr>
        <w:ind w:firstLine="567"/>
        <w:jc w:val="both"/>
        <w:rPr>
          <w:rFonts w:ascii="Times New Roman" w:hAnsi="Times New Roman"/>
          <w:sz w:val="27"/>
          <w:szCs w:val="27"/>
        </w:rPr>
      </w:pPr>
      <w:r w:rsidRPr="00FB744B">
        <w:rPr>
          <w:rFonts w:ascii="Times New Roman" w:hAnsi="Times New Roman"/>
          <w:sz w:val="27"/>
          <w:szCs w:val="27"/>
        </w:rPr>
        <w:t xml:space="preserve">Видаткова частина бюджету затверджена на звітний рік з урахуванням змін 372 549,8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xml:space="preserve">, з них: загальний фонд – 338 7719,0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xml:space="preserve"> та спеціальний фонд – 33 830,8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w:t>
      </w:r>
    </w:p>
    <w:p w:rsidR="00232FF4" w:rsidRPr="00FB744B" w:rsidRDefault="00232FF4" w:rsidP="00232FF4">
      <w:pPr>
        <w:ind w:firstLine="567"/>
        <w:jc w:val="both"/>
        <w:rPr>
          <w:rFonts w:ascii="Times New Roman" w:hAnsi="Times New Roman"/>
          <w:sz w:val="27"/>
          <w:szCs w:val="27"/>
        </w:rPr>
      </w:pPr>
      <w:r w:rsidRPr="00FB744B">
        <w:rPr>
          <w:rFonts w:ascii="Times New Roman" w:hAnsi="Times New Roman"/>
          <w:sz w:val="27"/>
          <w:szCs w:val="27"/>
        </w:rPr>
        <w:t xml:space="preserve">Касові видатки за звітний період склали по загальному фонду 248917,6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 xml:space="preserve">, відсоток виконання склав 73,5 % річного показника, по спеціальному фонду – 47 550,2 </w:t>
      </w:r>
      <w:proofErr w:type="spellStart"/>
      <w:r w:rsidRPr="00FB744B">
        <w:rPr>
          <w:rFonts w:ascii="Times New Roman" w:hAnsi="Times New Roman"/>
          <w:sz w:val="27"/>
          <w:szCs w:val="27"/>
        </w:rPr>
        <w:t>тис.гривень</w:t>
      </w:r>
      <w:proofErr w:type="spellEnd"/>
      <w:r w:rsidRPr="00FB744B">
        <w:rPr>
          <w:rFonts w:ascii="Times New Roman" w:hAnsi="Times New Roman"/>
          <w:sz w:val="27"/>
          <w:szCs w:val="27"/>
        </w:rPr>
        <w:t>.</w:t>
      </w:r>
    </w:p>
    <w:p w:rsidR="00232FF4" w:rsidRDefault="00232FF4" w:rsidP="00232FF4">
      <w:pPr>
        <w:pStyle w:val="aff6"/>
        <w:ind w:left="0"/>
        <w:rPr>
          <w:rFonts w:ascii="Times New Roman" w:hAnsi="Times New Roman"/>
          <w:b/>
          <w:sz w:val="27"/>
          <w:szCs w:val="27"/>
        </w:rPr>
      </w:pPr>
    </w:p>
    <w:p w:rsidR="00232FF4" w:rsidRPr="00673FC3" w:rsidRDefault="00232FF4" w:rsidP="00232FF4">
      <w:pPr>
        <w:pStyle w:val="aff6"/>
        <w:numPr>
          <w:ilvl w:val="0"/>
          <w:numId w:val="19"/>
        </w:numPr>
        <w:ind w:left="0" w:firstLine="0"/>
        <w:jc w:val="center"/>
        <w:rPr>
          <w:rFonts w:ascii="Times New Roman" w:hAnsi="Times New Roman"/>
          <w:b/>
          <w:sz w:val="27"/>
          <w:szCs w:val="27"/>
        </w:rPr>
      </w:pPr>
      <w:r w:rsidRPr="00673FC3">
        <w:rPr>
          <w:rFonts w:ascii="Times New Roman" w:hAnsi="Times New Roman"/>
          <w:b/>
          <w:sz w:val="27"/>
          <w:szCs w:val="27"/>
        </w:rPr>
        <w:t>ДОХОДИ</w:t>
      </w:r>
    </w:p>
    <w:p w:rsidR="00232FF4" w:rsidRPr="00673FC3" w:rsidRDefault="00232FF4" w:rsidP="00232FF4">
      <w:pPr>
        <w:ind w:firstLine="720"/>
        <w:jc w:val="both"/>
        <w:rPr>
          <w:rFonts w:ascii="Times New Roman" w:hAnsi="Times New Roman"/>
          <w:sz w:val="27"/>
          <w:szCs w:val="27"/>
        </w:rPr>
      </w:pPr>
      <w:r w:rsidRPr="00673FC3">
        <w:rPr>
          <w:rFonts w:ascii="Times New Roman" w:hAnsi="Times New Roman"/>
          <w:sz w:val="27"/>
          <w:szCs w:val="27"/>
        </w:rPr>
        <w:t>До бюджету Тростянецької міської територіальної громади за січень-</w:t>
      </w:r>
      <w:r>
        <w:rPr>
          <w:rFonts w:ascii="Times New Roman" w:hAnsi="Times New Roman"/>
          <w:sz w:val="27"/>
          <w:szCs w:val="27"/>
        </w:rPr>
        <w:t>верес</w:t>
      </w:r>
      <w:r w:rsidRPr="00673FC3">
        <w:rPr>
          <w:rFonts w:ascii="Times New Roman" w:hAnsi="Times New Roman"/>
          <w:sz w:val="27"/>
          <w:szCs w:val="27"/>
        </w:rPr>
        <w:t xml:space="preserve">ень місяці 2025 року зараховано доходів в сумі </w:t>
      </w:r>
      <w:r>
        <w:rPr>
          <w:rFonts w:ascii="Times New Roman" w:hAnsi="Times New Roman"/>
          <w:sz w:val="27"/>
          <w:szCs w:val="27"/>
        </w:rPr>
        <w:t>295 543,8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загального фонду – </w:t>
      </w:r>
      <w:r>
        <w:rPr>
          <w:rFonts w:ascii="Times New Roman" w:hAnsi="Times New Roman"/>
          <w:sz w:val="27"/>
          <w:szCs w:val="27"/>
        </w:rPr>
        <w:t>260 140,9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спеціального фонду – </w:t>
      </w:r>
      <w:r>
        <w:rPr>
          <w:rFonts w:ascii="Times New Roman" w:hAnsi="Times New Roman"/>
          <w:sz w:val="27"/>
          <w:szCs w:val="27"/>
        </w:rPr>
        <w:t>35 402,9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232FF4" w:rsidRPr="00673FC3" w:rsidRDefault="00232FF4" w:rsidP="00232FF4">
      <w:pPr>
        <w:ind w:firstLine="709"/>
        <w:jc w:val="both"/>
        <w:rPr>
          <w:rFonts w:ascii="Times New Roman" w:hAnsi="Times New Roman"/>
          <w:b/>
          <w:sz w:val="27"/>
          <w:szCs w:val="27"/>
        </w:rPr>
      </w:pPr>
    </w:p>
    <w:p w:rsidR="00232FF4" w:rsidRPr="00673FC3" w:rsidRDefault="00232FF4" w:rsidP="00232FF4">
      <w:pPr>
        <w:ind w:firstLine="709"/>
        <w:jc w:val="both"/>
        <w:rPr>
          <w:rFonts w:ascii="Times New Roman" w:hAnsi="Times New Roman"/>
          <w:sz w:val="27"/>
          <w:szCs w:val="27"/>
        </w:rPr>
      </w:pPr>
      <w:r w:rsidRPr="00673FC3">
        <w:rPr>
          <w:rFonts w:ascii="Times New Roman" w:hAnsi="Times New Roman"/>
          <w:b/>
          <w:sz w:val="27"/>
          <w:szCs w:val="27"/>
        </w:rPr>
        <w:t xml:space="preserve">Власних доходів </w:t>
      </w:r>
      <w:r w:rsidRPr="00673FC3">
        <w:rPr>
          <w:rFonts w:ascii="Times New Roman" w:hAnsi="Times New Roman"/>
          <w:sz w:val="27"/>
          <w:szCs w:val="27"/>
        </w:rPr>
        <w:t>(загальний фонд) за січень-</w:t>
      </w:r>
      <w:r>
        <w:rPr>
          <w:rFonts w:ascii="Times New Roman" w:hAnsi="Times New Roman"/>
          <w:sz w:val="27"/>
          <w:szCs w:val="27"/>
        </w:rPr>
        <w:t>верес</w:t>
      </w:r>
      <w:r w:rsidRPr="00673FC3">
        <w:rPr>
          <w:rFonts w:ascii="Times New Roman" w:hAnsi="Times New Roman"/>
          <w:sz w:val="27"/>
          <w:szCs w:val="27"/>
        </w:rPr>
        <w:t xml:space="preserve">ень 2025 року надійшло в сумі </w:t>
      </w:r>
      <w:r>
        <w:rPr>
          <w:rFonts w:ascii="Times New Roman" w:hAnsi="Times New Roman"/>
          <w:sz w:val="27"/>
          <w:szCs w:val="27"/>
        </w:rPr>
        <w:t>200 362,9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w:t>
      </w:r>
      <w:r>
        <w:rPr>
          <w:rFonts w:ascii="Times New Roman" w:hAnsi="Times New Roman"/>
          <w:sz w:val="27"/>
          <w:szCs w:val="27"/>
        </w:rPr>
        <w:t>0</w:t>
      </w:r>
      <w:r w:rsidRPr="00673FC3">
        <w:rPr>
          <w:rFonts w:ascii="Times New Roman" w:hAnsi="Times New Roman"/>
          <w:sz w:val="27"/>
          <w:szCs w:val="27"/>
        </w:rPr>
        <w:t>,</w:t>
      </w:r>
      <w:r>
        <w:rPr>
          <w:rFonts w:ascii="Times New Roman" w:hAnsi="Times New Roman"/>
          <w:sz w:val="27"/>
          <w:szCs w:val="27"/>
        </w:rPr>
        <w:t>2</w:t>
      </w:r>
      <w:r w:rsidRPr="00673FC3">
        <w:rPr>
          <w:rFonts w:ascii="Times New Roman" w:hAnsi="Times New Roman"/>
          <w:sz w:val="27"/>
          <w:szCs w:val="27"/>
        </w:rPr>
        <w:t xml:space="preserve">% запланованих призначень, сума перевиконання </w:t>
      </w:r>
      <w:r>
        <w:rPr>
          <w:rFonts w:ascii="Times New Roman" w:hAnsi="Times New Roman"/>
          <w:sz w:val="27"/>
          <w:szCs w:val="27"/>
        </w:rPr>
        <w:t>483,6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232FF4" w:rsidRPr="00673FC3" w:rsidRDefault="00232FF4" w:rsidP="00232FF4">
      <w:pPr>
        <w:ind w:firstLine="709"/>
        <w:jc w:val="both"/>
        <w:rPr>
          <w:rFonts w:ascii="Times New Roman" w:hAnsi="Times New Roman"/>
          <w:sz w:val="27"/>
          <w:szCs w:val="27"/>
        </w:rPr>
      </w:pPr>
      <w:r w:rsidRPr="00673FC3">
        <w:rPr>
          <w:rFonts w:ascii="Times New Roman" w:hAnsi="Times New Roman"/>
          <w:sz w:val="27"/>
          <w:szCs w:val="27"/>
        </w:rPr>
        <w:t xml:space="preserve">У порівнянні з аналогічним періодом минулого року надходження зросли на </w:t>
      </w:r>
      <w:r>
        <w:rPr>
          <w:rFonts w:ascii="Times New Roman" w:hAnsi="Times New Roman"/>
          <w:sz w:val="27"/>
          <w:szCs w:val="27"/>
        </w:rPr>
        <w:t>36 136,9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Pr>
          <w:rFonts w:ascii="Times New Roman" w:hAnsi="Times New Roman"/>
          <w:sz w:val="27"/>
          <w:szCs w:val="27"/>
        </w:rPr>
        <w:t>22,0</w:t>
      </w:r>
      <w:r w:rsidRPr="00673FC3">
        <w:rPr>
          <w:rFonts w:ascii="Times New Roman" w:hAnsi="Times New Roman"/>
          <w:sz w:val="27"/>
          <w:szCs w:val="27"/>
        </w:rPr>
        <w:t>%.</w:t>
      </w:r>
    </w:p>
    <w:p w:rsidR="00232FF4" w:rsidRPr="00A9290C" w:rsidRDefault="00232FF4" w:rsidP="00232FF4">
      <w:pPr>
        <w:jc w:val="both"/>
        <w:rPr>
          <w:rFonts w:ascii="Times New Roman" w:hAnsi="Times New Roman"/>
          <w:sz w:val="27"/>
          <w:szCs w:val="27"/>
          <w:highlight w:val="yellow"/>
        </w:rPr>
      </w:pPr>
      <w:r>
        <w:rPr>
          <w:rFonts w:ascii="Times New Roman" w:hAnsi="Times New Roman"/>
          <w:noProof/>
          <w:sz w:val="27"/>
          <w:szCs w:val="27"/>
          <w:highlight w:val="yellow"/>
        </w:rPr>
        <w:lastRenderedPageBreak/>
        <w:drawing>
          <wp:inline distT="0" distB="0" distL="0" distR="0" wp14:anchorId="3E4CA1A0" wp14:editId="1CE152B1">
            <wp:extent cx="6096635" cy="3429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A9290C" w:rsidRDefault="00232FF4" w:rsidP="00232FF4">
      <w:pPr>
        <w:jc w:val="both"/>
        <w:rPr>
          <w:rFonts w:ascii="Times New Roman" w:hAnsi="Times New Roman"/>
          <w:sz w:val="27"/>
          <w:szCs w:val="27"/>
          <w:highlight w:val="yellow"/>
        </w:rPr>
      </w:pPr>
      <w:r>
        <w:rPr>
          <w:rFonts w:ascii="Times New Roman" w:hAnsi="Times New Roman"/>
          <w:noProof/>
          <w:sz w:val="27"/>
          <w:szCs w:val="27"/>
          <w:highlight w:val="yellow"/>
        </w:rPr>
        <w:drawing>
          <wp:inline distT="0" distB="0" distL="0" distR="0" wp14:anchorId="0B2E026E" wp14:editId="7F1FFD4A">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673FC3">
        <w:rPr>
          <w:rFonts w:ascii="Times New Roman" w:hAnsi="Times New Roman"/>
          <w:b/>
          <w:bCs/>
          <w:sz w:val="27"/>
          <w:szCs w:val="27"/>
        </w:rPr>
        <w:t>податок на доходів фізичних осіб</w:t>
      </w:r>
      <w:r w:rsidRPr="00673FC3">
        <w:rPr>
          <w:rFonts w:ascii="Times New Roman" w:hAnsi="Times New Roman"/>
          <w:sz w:val="27"/>
          <w:szCs w:val="27"/>
        </w:rPr>
        <w:t>,</w:t>
      </w:r>
      <w:r w:rsidRPr="00673FC3">
        <w:rPr>
          <w:rFonts w:ascii="Times New Roman" w:hAnsi="Times New Roman"/>
          <w:b/>
          <w:bCs/>
          <w:sz w:val="27"/>
          <w:szCs w:val="27"/>
        </w:rPr>
        <w:t xml:space="preserve"> </w:t>
      </w:r>
      <w:r w:rsidRPr="00673FC3">
        <w:rPr>
          <w:rFonts w:ascii="Times New Roman" w:hAnsi="Times New Roman"/>
          <w:sz w:val="27"/>
          <w:szCs w:val="27"/>
        </w:rPr>
        <w:t>який в структурі власних надходжень – 5</w:t>
      </w:r>
      <w:r>
        <w:rPr>
          <w:rFonts w:ascii="Times New Roman" w:hAnsi="Times New Roman"/>
          <w:sz w:val="27"/>
          <w:szCs w:val="27"/>
        </w:rPr>
        <w:t>9</w:t>
      </w:r>
      <w:r w:rsidRPr="00673FC3">
        <w:rPr>
          <w:rFonts w:ascii="Times New Roman" w:hAnsi="Times New Roman"/>
          <w:sz w:val="27"/>
          <w:szCs w:val="27"/>
        </w:rPr>
        <w:t>,</w:t>
      </w:r>
      <w:r>
        <w:rPr>
          <w:rFonts w:ascii="Times New Roman" w:hAnsi="Times New Roman"/>
          <w:sz w:val="27"/>
          <w:szCs w:val="27"/>
        </w:rPr>
        <w:t>6</w:t>
      </w:r>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За січень-</w:t>
      </w:r>
      <w:r>
        <w:rPr>
          <w:rFonts w:ascii="Times New Roman" w:hAnsi="Times New Roman"/>
          <w:sz w:val="27"/>
          <w:szCs w:val="27"/>
        </w:rPr>
        <w:t>верес</w:t>
      </w:r>
      <w:r w:rsidRPr="00673FC3">
        <w:rPr>
          <w:rFonts w:ascii="Times New Roman" w:hAnsi="Times New Roman"/>
          <w:sz w:val="27"/>
          <w:szCs w:val="27"/>
        </w:rPr>
        <w:t xml:space="preserve">ень 2025 року надійшло ПДФО в сумі </w:t>
      </w:r>
      <w:r>
        <w:rPr>
          <w:rFonts w:ascii="Times New Roman" w:hAnsi="Times New Roman"/>
          <w:sz w:val="27"/>
          <w:szCs w:val="27"/>
        </w:rPr>
        <w:t>119 380,0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Pr>
          <w:rFonts w:ascii="Times New Roman" w:hAnsi="Times New Roman"/>
          <w:sz w:val="27"/>
          <w:szCs w:val="27"/>
        </w:rPr>
        <w:t>100,1</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податку на доходи з фізичних осіб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Pr>
          <w:rFonts w:ascii="Times New Roman" w:hAnsi="Times New Roman"/>
          <w:sz w:val="27"/>
          <w:szCs w:val="27"/>
        </w:rPr>
        <w:t>21 131,4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Pr>
          <w:rFonts w:ascii="Times New Roman" w:hAnsi="Times New Roman"/>
          <w:sz w:val="27"/>
          <w:szCs w:val="27"/>
        </w:rPr>
        <w:t>21,5</w:t>
      </w:r>
      <w:r w:rsidRPr="00673FC3">
        <w:rPr>
          <w:rFonts w:ascii="Times New Roman" w:hAnsi="Times New Roman"/>
          <w:sz w:val="27"/>
          <w:szCs w:val="27"/>
        </w:rPr>
        <w:t>%.</w:t>
      </w:r>
    </w:p>
    <w:p w:rsidR="00232FF4" w:rsidRPr="00A9290C" w:rsidRDefault="00232FF4" w:rsidP="00232FF4">
      <w:pPr>
        <w:ind w:firstLine="567"/>
        <w:jc w:val="both"/>
        <w:rPr>
          <w:rFonts w:ascii="Times New Roman" w:hAnsi="Times New Roman"/>
          <w:sz w:val="27"/>
          <w:szCs w:val="27"/>
        </w:rPr>
      </w:pPr>
      <w:r>
        <w:rPr>
          <w:rFonts w:ascii="Times New Roman" w:hAnsi="Times New Roman"/>
          <w:noProof/>
          <w:sz w:val="27"/>
          <w:szCs w:val="27"/>
        </w:rPr>
        <w:lastRenderedPageBreak/>
        <w:drawing>
          <wp:inline distT="0" distB="0" distL="0" distR="0" wp14:anchorId="0944FD17" wp14:editId="36AE22EA">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673FC3" w:rsidRDefault="00232FF4" w:rsidP="00232FF4">
      <w:pPr>
        <w:ind w:firstLine="567"/>
        <w:jc w:val="both"/>
        <w:rPr>
          <w:rFonts w:ascii="Times New Roman" w:hAnsi="Times New Roman"/>
          <w:sz w:val="27"/>
          <w:szCs w:val="27"/>
        </w:rPr>
      </w:pPr>
    </w:p>
    <w:p w:rsidR="00232FF4" w:rsidRPr="00673FC3" w:rsidRDefault="00232FF4" w:rsidP="00232FF4">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Податок на доходи фізичних осіб, що сплачується із доходів у вигляді заробітної плати</w:t>
      </w:r>
      <w:r w:rsidRPr="00673FC3">
        <w:rPr>
          <w:rFonts w:ascii="Times New Roman" w:hAnsi="Times New Roman"/>
          <w:sz w:val="27"/>
          <w:szCs w:val="27"/>
        </w:rPr>
        <w:t xml:space="preserve"> виконаний в сумі </w:t>
      </w:r>
      <w:r>
        <w:rPr>
          <w:rFonts w:ascii="Times New Roman" w:hAnsi="Times New Roman"/>
          <w:sz w:val="27"/>
          <w:szCs w:val="27"/>
        </w:rPr>
        <w:t>112 660,3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20 631,7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 xml:space="preserve"> надходжень відповідного періоду 2024 року</w:t>
      </w:r>
      <w:r>
        <w:rPr>
          <w:rFonts w:ascii="Times New Roman" w:hAnsi="Times New Roman"/>
          <w:sz w:val="27"/>
          <w:szCs w:val="27"/>
        </w:rPr>
        <w:t>, або на 22,4%</w:t>
      </w:r>
      <w:r w:rsidRPr="00673FC3">
        <w:rPr>
          <w:rFonts w:ascii="Times New Roman" w:hAnsi="Times New Roman"/>
          <w:sz w:val="27"/>
          <w:szCs w:val="27"/>
        </w:rPr>
        <w:t>.</w:t>
      </w:r>
    </w:p>
    <w:p w:rsidR="00232FF4" w:rsidRPr="00673FC3" w:rsidRDefault="00232FF4" w:rsidP="00232FF4">
      <w:pPr>
        <w:ind w:left="567"/>
        <w:jc w:val="both"/>
        <w:rPr>
          <w:rFonts w:ascii="Times New Roman" w:hAnsi="Times New Roman"/>
          <w:sz w:val="27"/>
          <w:szCs w:val="27"/>
        </w:rPr>
      </w:pPr>
    </w:p>
    <w:p w:rsidR="00232FF4" w:rsidRPr="00673FC3" w:rsidRDefault="00232FF4" w:rsidP="00232FF4">
      <w:pPr>
        <w:ind w:firstLine="567"/>
        <w:jc w:val="both"/>
        <w:rPr>
          <w:rFonts w:ascii="Times New Roman" w:hAnsi="Times New Roman"/>
          <w:bCs/>
          <w:iCs/>
          <w:sz w:val="27"/>
          <w:szCs w:val="27"/>
        </w:rPr>
      </w:pPr>
      <w:r w:rsidRPr="00673FC3">
        <w:rPr>
          <w:rFonts w:ascii="Times New Roman" w:hAnsi="Times New Roman"/>
          <w:b/>
          <w:i/>
          <w:sz w:val="27"/>
          <w:szCs w:val="27"/>
        </w:rPr>
        <w:t>Аналіз надходжень ПДФО із заробітної плати по основним платникам</w:t>
      </w:r>
      <w:r w:rsidRPr="00673FC3">
        <w:rPr>
          <w:rFonts w:ascii="Times New Roman" w:hAnsi="Times New Roman"/>
          <w:bCs/>
          <w:iCs/>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Cs/>
          <w:iCs/>
          <w:sz w:val="27"/>
          <w:szCs w:val="27"/>
        </w:rPr>
        <w:t>-</w:t>
      </w:r>
      <w:r w:rsidRPr="00673FC3">
        <w:rPr>
          <w:rFonts w:ascii="Times New Roman" w:hAnsi="Times New Roman"/>
          <w:sz w:val="27"/>
          <w:szCs w:val="27"/>
        </w:rPr>
        <w:t xml:space="preserve"> по ПАТ «</w:t>
      </w:r>
      <w:proofErr w:type="spellStart"/>
      <w:r w:rsidRPr="00673FC3">
        <w:rPr>
          <w:rFonts w:ascii="Times New Roman" w:hAnsi="Times New Roman"/>
          <w:sz w:val="27"/>
          <w:szCs w:val="27"/>
        </w:rPr>
        <w:t>Монделіс</w:t>
      </w:r>
      <w:proofErr w:type="spellEnd"/>
      <w:r w:rsidRPr="00673FC3">
        <w:rPr>
          <w:rFonts w:ascii="Times New Roman" w:hAnsi="Times New Roman"/>
          <w:sz w:val="27"/>
          <w:szCs w:val="27"/>
        </w:rPr>
        <w:t xml:space="preserve"> Україна» надійшло </w:t>
      </w:r>
      <w:r>
        <w:rPr>
          <w:rFonts w:ascii="Times New Roman" w:hAnsi="Times New Roman"/>
          <w:sz w:val="27"/>
          <w:szCs w:val="27"/>
        </w:rPr>
        <w:t>23 305,8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2 950,0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минулого року</w:t>
      </w:r>
      <w:r>
        <w:rPr>
          <w:rFonts w:ascii="Times New Roman" w:hAnsi="Times New Roman"/>
          <w:sz w:val="27"/>
          <w:szCs w:val="27"/>
        </w:rPr>
        <w:t>, за рахунок разових виплат</w:t>
      </w:r>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 по ТОВ «</w:t>
      </w:r>
      <w:proofErr w:type="spellStart"/>
      <w:r w:rsidRPr="00673FC3">
        <w:rPr>
          <w:rFonts w:ascii="Times New Roman" w:hAnsi="Times New Roman"/>
          <w:sz w:val="27"/>
          <w:szCs w:val="27"/>
        </w:rPr>
        <w:t>Якобз</w:t>
      </w:r>
      <w:proofErr w:type="spellEnd"/>
      <w:r w:rsidRPr="00673FC3">
        <w:rPr>
          <w:rFonts w:ascii="Times New Roman" w:hAnsi="Times New Roman"/>
          <w:sz w:val="27"/>
          <w:szCs w:val="27"/>
        </w:rPr>
        <w:t xml:space="preserve"> ДАУ ЕГБЕРТ Україна» - </w:t>
      </w:r>
      <w:r>
        <w:rPr>
          <w:rFonts w:ascii="Times New Roman" w:hAnsi="Times New Roman"/>
          <w:sz w:val="27"/>
          <w:szCs w:val="27"/>
        </w:rPr>
        <w:t>9 063,4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2 319,0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надходжень відповідного періоду  2024 року;</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 xml:space="preserve">- по АТ «Українська залізниця» - </w:t>
      </w:r>
      <w:r>
        <w:rPr>
          <w:rFonts w:ascii="Times New Roman" w:hAnsi="Times New Roman"/>
          <w:sz w:val="27"/>
          <w:szCs w:val="27"/>
        </w:rPr>
        <w:t>16 008,7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712,8</w:t>
      </w:r>
      <w:r w:rsidRPr="00673FC3">
        <w:rPr>
          <w:rFonts w:ascii="Times New Roman" w:hAnsi="Times New Roman"/>
          <w:sz w:val="27"/>
          <w:szCs w:val="27"/>
        </w:rPr>
        <w:t xml:space="preserve"> тис. гривень більше надходжень аналогічного періоду 2024 року;</w:t>
      </w:r>
    </w:p>
    <w:p w:rsidR="00232FF4" w:rsidRPr="00C07B89" w:rsidRDefault="00232FF4" w:rsidP="00232FF4">
      <w:pPr>
        <w:ind w:firstLine="567"/>
        <w:jc w:val="both"/>
        <w:rPr>
          <w:rFonts w:ascii="Times New Roman" w:hAnsi="Times New Roman"/>
          <w:sz w:val="27"/>
          <w:szCs w:val="27"/>
        </w:rPr>
      </w:pPr>
      <w:r w:rsidRPr="00C07B89">
        <w:rPr>
          <w:rFonts w:ascii="Times New Roman" w:hAnsi="Times New Roman"/>
          <w:sz w:val="27"/>
          <w:szCs w:val="27"/>
        </w:rPr>
        <w:t>- по ТОВ АФ «</w:t>
      </w:r>
      <w:proofErr w:type="spellStart"/>
      <w:r w:rsidRPr="00C07B89">
        <w:rPr>
          <w:rFonts w:ascii="Times New Roman" w:hAnsi="Times New Roman"/>
          <w:sz w:val="27"/>
          <w:szCs w:val="27"/>
        </w:rPr>
        <w:t>Семереньки</w:t>
      </w:r>
      <w:proofErr w:type="spellEnd"/>
      <w:r w:rsidRPr="00C07B89">
        <w:rPr>
          <w:rFonts w:ascii="Times New Roman" w:hAnsi="Times New Roman"/>
          <w:sz w:val="27"/>
          <w:szCs w:val="27"/>
        </w:rPr>
        <w:t xml:space="preserve">» - </w:t>
      </w:r>
      <w:r>
        <w:rPr>
          <w:rFonts w:ascii="Times New Roman" w:hAnsi="Times New Roman"/>
          <w:sz w:val="27"/>
          <w:szCs w:val="27"/>
        </w:rPr>
        <w:t>7 786,6</w:t>
      </w:r>
      <w:r w:rsidRPr="00C07B89">
        <w:rPr>
          <w:rFonts w:ascii="Times New Roman" w:hAnsi="Times New Roman"/>
          <w:sz w:val="27"/>
          <w:szCs w:val="27"/>
        </w:rPr>
        <w:t xml:space="preserve"> тис. гривень, що на </w:t>
      </w:r>
      <w:r>
        <w:rPr>
          <w:rFonts w:ascii="Times New Roman" w:hAnsi="Times New Roman"/>
          <w:sz w:val="27"/>
          <w:szCs w:val="27"/>
        </w:rPr>
        <w:t>6 806,9</w:t>
      </w:r>
      <w:r w:rsidRPr="00C07B89">
        <w:rPr>
          <w:rFonts w:ascii="Times New Roman" w:hAnsi="Times New Roman"/>
          <w:sz w:val="27"/>
          <w:szCs w:val="27"/>
        </w:rPr>
        <w:t xml:space="preserve"> </w:t>
      </w:r>
      <w:proofErr w:type="spellStart"/>
      <w:r w:rsidRPr="00C07B89">
        <w:rPr>
          <w:rFonts w:ascii="Times New Roman" w:hAnsi="Times New Roman"/>
          <w:sz w:val="27"/>
          <w:szCs w:val="27"/>
        </w:rPr>
        <w:t>тис.гривень</w:t>
      </w:r>
      <w:proofErr w:type="spellEnd"/>
      <w:r w:rsidRPr="00C07B89">
        <w:rPr>
          <w:rFonts w:ascii="Times New Roman" w:hAnsi="Times New Roman"/>
          <w:sz w:val="27"/>
          <w:szCs w:val="27"/>
        </w:rPr>
        <w:t xml:space="preserve"> більше надходжень відповідного періоду 2024 року</w:t>
      </w:r>
      <w:r>
        <w:rPr>
          <w:rFonts w:ascii="Times New Roman" w:hAnsi="Times New Roman"/>
          <w:sz w:val="27"/>
          <w:szCs w:val="27"/>
        </w:rPr>
        <w:t>, за рахунок заохочувальних виплат</w:t>
      </w:r>
      <w:r w:rsidRPr="00C07B89">
        <w:rPr>
          <w:rFonts w:ascii="Times New Roman" w:hAnsi="Times New Roman"/>
          <w:sz w:val="27"/>
          <w:szCs w:val="27"/>
        </w:rPr>
        <w:t>;</w:t>
      </w:r>
    </w:p>
    <w:p w:rsidR="00232FF4" w:rsidRDefault="00232FF4" w:rsidP="00232FF4">
      <w:pPr>
        <w:ind w:firstLine="567"/>
        <w:jc w:val="both"/>
        <w:rPr>
          <w:rFonts w:ascii="Times New Roman" w:hAnsi="Times New Roman"/>
          <w:sz w:val="27"/>
          <w:szCs w:val="27"/>
        </w:rPr>
      </w:pPr>
      <w:r w:rsidRPr="00FD122F">
        <w:rPr>
          <w:rFonts w:ascii="Times New Roman" w:hAnsi="Times New Roman"/>
          <w:sz w:val="27"/>
          <w:szCs w:val="27"/>
        </w:rPr>
        <w:t xml:space="preserve">- по Філії Північний лісовий офіс ДП «Ліси України» - </w:t>
      </w:r>
      <w:r>
        <w:rPr>
          <w:rFonts w:ascii="Times New Roman" w:hAnsi="Times New Roman"/>
          <w:sz w:val="27"/>
          <w:szCs w:val="27"/>
        </w:rPr>
        <w:t>4 498,0</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що на </w:t>
      </w:r>
      <w:r>
        <w:rPr>
          <w:rFonts w:ascii="Times New Roman" w:hAnsi="Times New Roman"/>
          <w:sz w:val="27"/>
          <w:szCs w:val="27"/>
        </w:rPr>
        <w:t>1 027,8</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менше ніж за відповідний період минулого року по підприємствам до проведення реорганізації.</w:t>
      </w:r>
    </w:p>
    <w:p w:rsidR="00232FF4" w:rsidRPr="00673FC3" w:rsidRDefault="00232FF4" w:rsidP="00232FF4">
      <w:pPr>
        <w:ind w:firstLine="567"/>
        <w:jc w:val="both"/>
        <w:rPr>
          <w:rFonts w:ascii="Times New Roman" w:hAnsi="Times New Roman"/>
          <w:sz w:val="27"/>
          <w:szCs w:val="27"/>
        </w:rPr>
      </w:pPr>
    </w:p>
    <w:p w:rsidR="00232FF4" w:rsidRPr="00A9290C" w:rsidRDefault="00232FF4" w:rsidP="00232FF4">
      <w:pPr>
        <w:jc w:val="both"/>
        <w:rPr>
          <w:rFonts w:ascii="Times New Roman" w:hAnsi="Times New Roman"/>
          <w:szCs w:val="28"/>
        </w:rPr>
      </w:pPr>
      <w:r>
        <w:rPr>
          <w:rFonts w:ascii="Times New Roman" w:hAnsi="Times New Roman"/>
          <w:noProof/>
          <w:szCs w:val="28"/>
        </w:rPr>
        <w:lastRenderedPageBreak/>
        <w:drawing>
          <wp:inline distT="0" distB="0" distL="0" distR="0" wp14:anchorId="517E3064" wp14:editId="71134DCF">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A9290C" w:rsidRDefault="00232FF4" w:rsidP="00232FF4">
      <w:pPr>
        <w:jc w:val="both"/>
        <w:rPr>
          <w:rFonts w:ascii="Times New Roman" w:hAnsi="Times New Roman"/>
          <w:szCs w:val="28"/>
        </w:rPr>
      </w:pPr>
    </w:p>
    <w:p w:rsidR="00232FF4" w:rsidRPr="00673FC3" w:rsidRDefault="00232FF4" w:rsidP="00232FF4">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673FC3">
        <w:rPr>
          <w:rFonts w:ascii="Times New Roman" w:hAnsi="Times New Roman"/>
          <w:b/>
          <w:i/>
          <w:iCs/>
          <w:sz w:val="27"/>
          <w:szCs w:val="27"/>
        </w:rPr>
        <w:t>паї</w:t>
      </w:r>
      <w:r w:rsidRPr="00673FC3">
        <w:rPr>
          <w:rFonts w:ascii="Times New Roman" w:hAnsi="Times New Roman"/>
          <w:b/>
          <w:sz w:val="27"/>
          <w:szCs w:val="27"/>
        </w:rPr>
        <w:t xml:space="preserve"> </w:t>
      </w:r>
      <w:r w:rsidRPr="00673FC3">
        <w:rPr>
          <w:rFonts w:ascii="Times New Roman" w:hAnsi="Times New Roman"/>
          <w:sz w:val="27"/>
          <w:szCs w:val="27"/>
        </w:rPr>
        <w:t xml:space="preserve">надійшло в сумі </w:t>
      </w:r>
      <w:r>
        <w:rPr>
          <w:rFonts w:ascii="Times New Roman" w:hAnsi="Times New Roman"/>
          <w:sz w:val="27"/>
          <w:szCs w:val="27"/>
        </w:rPr>
        <w:t xml:space="preserve">5427,6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34,2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Pr>
          <w:rFonts w:ascii="Times New Roman" w:hAnsi="Times New Roman"/>
          <w:b/>
          <w:bCs/>
          <w:i/>
          <w:iCs/>
          <w:sz w:val="27"/>
          <w:szCs w:val="27"/>
        </w:rPr>
        <w:t>біль</w:t>
      </w:r>
      <w:r w:rsidRPr="00673FC3">
        <w:rPr>
          <w:rFonts w:ascii="Times New Roman" w:hAnsi="Times New Roman"/>
          <w:b/>
          <w:bCs/>
          <w:i/>
          <w:iCs/>
          <w:sz w:val="27"/>
          <w:szCs w:val="27"/>
        </w:rPr>
        <w:t>ше</w:t>
      </w:r>
      <w:r w:rsidRPr="00673FC3">
        <w:rPr>
          <w:rFonts w:ascii="Times New Roman" w:hAnsi="Times New Roman"/>
          <w:sz w:val="27"/>
          <w:szCs w:val="27"/>
        </w:rPr>
        <w:t xml:space="preserve"> ніж за відповідний період минулого року. </w:t>
      </w:r>
    </w:p>
    <w:p w:rsidR="00232FF4" w:rsidRDefault="00232FF4" w:rsidP="00232FF4">
      <w:pPr>
        <w:ind w:firstLine="567"/>
        <w:jc w:val="both"/>
        <w:rPr>
          <w:rFonts w:ascii="Times New Roman" w:hAnsi="Times New Roman"/>
          <w:sz w:val="27"/>
          <w:szCs w:val="27"/>
        </w:rPr>
      </w:pPr>
      <w:r w:rsidRPr="00673FC3">
        <w:rPr>
          <w:rFonts w:ascii="Times New Roman" w:hAnsi="Times New Roman"/>
          <w:sz w:val="27"/>
          <w:szCs w:val="27"/>
        </w:rPr>
        <w:t>З</w:t>
      </w:r>
      <w:r>
        <w:rPr>
          <w:rFonts w:ascii="Times New Roman" w:hAnsi="Times New Roman"/>
          <w:sz w:val="27"/>
          <w:szCs w:val="27"/>
        </w:rPr>
        <w:t xml:space="preserve">росли </w:t>
      </w:r>
      <w:r w:rsidRPr="00673FC3">
        <w:rPr>
          <w:rFonts w:ascii="Times New Roman" w:hAnsi="Times New Roman"/>
          <w:sz w:val="27"/>
          <w:szCs w:val="27"/>
        </w:rPr>
        <w:t>надходження по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xml:space="preserve">» на </w:t>
      </w:r>
      <w:r>
        <w:rPr>
          <w:rFonts w:ascii="Times New Roman" w:hAnsi="Times New Roman"/>
          <w:sz w:val="27"/>
          <w:szCs w:val="27"/>
        </w:rPr>
        <w:t>1 088,4</w:t>
      </w:r>
      <w:r w:rsidRPr="00673FC3">
        <w:rPr>
          <w:rFonts w:ascii="Times New Roman" w:hAnsi="Times New Roman"/>
          <w:sz w:val="27"/>
          <w:szCs w:val="27"/>
        </w:rPr>
        <w:t xml:space="preserve"> тис. гривень</w:t>
      </w:r>
      <w:r>
        <w:rPr>
          <w:rFonts w:ascii="Times New Roman" w:hAnsi="Times New Roman"/>
          <w:sz w:val="27"/>
          <w:szCs w:val="27"/>
        </w:rPr>
        <w:t>, ТОВ АФ «Жовтень» на 87,7 тис. гривень, за рахунок виплат дивідендів, ФГ «Зоря» на 49,0 тис. гривень</w:t>
      </w:r>
      <w:r w:rsidRPr="00673FC3">
        <w:rPr>
          <w:rFonts w:ascii="Times New Roman" w:hAnsi="Times New Roman"/>
          <w:sz w:val="27"/>
          <w:szCs w:val="27"/>
        </w:rPr>
        <w:t xml:space="preserve"> та ін. З</w:t>
      </w:r>
      <w:r>
        <w:rPr>
          <w:rFonts w:ascii="Times New Roman" w:hAnsi="Times New Roman"/>
          <w:sz w:val="27"/>
          <w:szCs w:val="27"/>
        </w:rPr>
        <w:t>меншилися</w:t>
      </w:r>
      <w:r w:rsidRPr="00673FC3">
        <w:rPr>
          <w:rFonts w:ascii="Times New Roman" w:hAnsi="Times New Roman"/>
          <w:sz w:val="27"/>
          <w:szCs w:val="27"/>
        </w:rPr>
        <w:t xml:space="preserve"> надходження по </w:t>
      </w:r>
      <w:r>
        <w:rPr>
          <w:rFonts w:ascii="Times New Roman" w:hAnsi="Times New Roman"/>
          <w:sz w:val="27"/>
          <w:szCs w:val="27"/>
        </w:rPr>
        <w:t>ТОВ «</w:t>
      </w:r>
      <w:proofErr w:type="spellStart"/>
      <w:r>
        <w:rPr>
          <w:rFonts w:ascii="Times New Roman" w:hAnsi="Times New Roman"/>
          <w:sz w:val="27"/>
          <w:szCs w:val="27"/>
        </w:rPr>
        <w:t>Райз</w:t>
      </w:r>
      <w:proofErr w:type="spellEnd"/>
      <w:r>
        <w:rPr>
          <w:rFonts w:ascii="Times New Roman" w:hAnsi="Times New Roman"/>
          <w:sz w:val="27"/>
          <w:szCs w:val="27"/>
        </w:rPr>
        <w:t>-Північ</w:t>
      </w:r>
      <w:r w:rsidRPr="00673FC3">
        <w:rPr>
          <w:rFonts w:ascii="Times New Roman" w:hAnsi="Times New Roman"/>
          <w:sz w:val="27"/>
          <w:szCs w:val="27"/>
        </w:rPr>
        <w:t xml:space="preserve">» на </w:t>
      </w:r>
      <w:r>
        <w:rPr>
          <w:rFonts w:ascii="Times New Roman" w:hAnsi="Times New Roman"/>
          <w:sz w:val="27"/>
          <w:szCs w:val="27"/>
        </w:rPr>
        <w:t>88,6</w:t>
      </w:r>
      <w:r w:rsidRPr="00673FC3">
        <w:rPr>
          <w:rFonts w:ascii="Times New Roman" w:hAnsi="Times New Roman"/>
          <w:sz w:val="27"/>
          <w:szCs w:val="27"/>
        </w:rPr>
        <w:t xml:space="preserve"> тис.</w:t>
      </w:r>
      <w:r>
        <w:rPr>
          <w:rFonts w:ascii="Times New Roman" w:hAnsi="Times New Roman"/>
          <w:sz w:val="27"/>
          <w:szCs w:val="27"/>
        </w:rPr>
        <w:t xml:space="preserve"> </w:t>
      </w:r>
      <w:r w:rsidRPr="00673FC3">
        <w:rPr>
          <w:rFonts w:ascii="Times New Roman" w:hAnsi="Times New Roman"/>
          <w:sz w:val="27"/>
          <w:szCs w:val="27"/>
        </w:rPr>
        <w:t xml:space="preserve">гривень, </w:t>
      </w:r>
      <w:r>
        <w:rPr>
          <w:rFonts w:ascii="Times New Roman" w:hAnsi="Times New Roman"/>
          <w:sz w:val="27"/>
          <w:szCs w:val="27"/>
        </w:rPr>
        <w:t xml:space="preserve">ПП «Зарічанське» на 354,0 тис. гривень, ТОВ «Восход» на 695,9 тис. гривень та </w:t>
      </w:r>
      <w:proofErr w:type="spellStart"/>
      <w:r>
        <w:rPr>
          <w:rFonts w:ascii="Times New Roman" w:hAnsi="Times New Roman"/>
          <w:sz w:val="27"/>
          <w:szCs w:val="27"/>
        </w:rPr>
        <w:t>ін</w:t>
      </w:r>
      <w:proofErr w:type="spellEnd"/>
      <w:r>
        <w:rPr>
          <w:rFonts w:ascii="Times New Roman" w:hAnsi="Times New Roman"/>
          <w:sz w:val="27"/>
          <w:szCs w:val="27"/>
        </w:rPr>
        <w:t>;</w:t>
      </w:r>
    </w:p>
    <w:p w:rsidR="00232FF4" w:rsidRPr="00AE6FA9" w:rsidRDefault="00232FF4" w:rsidP="00232FF4">
      <w:pPr>
        <w:pStyle w:val="aff6"/>
        <w:numPr>
          <w:ilvl w:val="0"/>
          <w:numId w:val="3"/>
        </w:numPr>
        <w:spacing w:after="120"/>
        <w:ind w:left="0" w:firstLine="567"/>
        <w:jc w:val="both"/>
        <w:rPr>
          <w:rFonts w:ascii="Times New Roman" w:hAnsi="Times New Roman"/>
          <w:sz w:val="27"/>
          <w:szCs w:val="27"/>
        </w:rPr>
      </w:pPr>
      <w:r w:rsidRPr="00AE6FA9">
        <w:rPr>
          <w:rFonts w:ascii="Times New Roman" w:hAnsi="Times New Roman"/>
          <w:i/>
          <w:iCs/>
          <w:sz w:val="27"/>
          <w:szCs w:val="27"/>
        </w:rPr>
        <w:t>Податку на доходи фізичних осіб із доходів спеціалістів резидента Дія Сіті</w:t>
      </w:r>
      <w:r>
        <w:rPr>
          <w:rFonts w:ascii="Times New Roman" w:hAnsi="Times New Roman"/>
          <w:sz w:val="27"/>
          <w:szCs w:val="27"/>
        </w:rPr>
        <w:t xml:space="preserve"> надійшло в сумі 90,5 тис. гривень, сплата надійшла від ТОВ «</w:t>
      </w:r>
      <w:proofErr w:type="spellStart"/>
      <w:r>
        <w:rPr>
          <w:rFonts w:ascii="Times New Roman" w:hAnsi="Times New Roman"/>
          <w:sz w:val="27"/>
          <w:szCs w:val="27"/>
        </w:rPr>
        <w:t>Хард</w:t>
      </w:r>
      <w:proofErr w:type="spellEnd"/>
      <w:r>
        <w:rPr>
          <w:rFonts w:ascii="Times New Roman" w:hAnsi="Times New Roman"/>
          <w:sz w:val="27"/>
          <w:szCs w:val="27"/>
        </w:rPr>
        <w:t xml:space="preserve"> </w:t>
      </w:r>
      <w:proofErr w:type="spellStart"/>
      <w:r>
        <w:rPr>
          <w:rFonts w:ascii="Times New Roman" w:hAnsi="Times New Roman"/>
          <w:sz w:val="27"/>
          <w:szCs w:val="27"/>
        </w:rPr>
        <w:t>Софт</w:t>
      </w:r>
      <w:proofErr w:type="spellEnd"/>
      <w:r>
        <w:rPr>
          <w:rFonts w:ascii="Times New Roman" w:hAnsi="Times New Roman"/>
          <w:sz w:val="27"/>
          <w:szCs w:val="27"/>
        </w:rPr>
        <w:t xml:space="preserve"> Сервіс» (ТОВ «Х2С»); </w:t>
      </w:r>
    </w:p>
    <w:p w:rsidR="00232FF4" w:rsidRPr="00673FC3" w:rsidRDefault="00232FF4" w:rsidP="00232FF4">
      <w:pPr>
        <w:numPr>
          <w:ilvl w:val="0"/>
          <w:numId w:val="3"/>
        </w:numPr>
        <w:spacing w:after="120"/>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w:t>
      </w:r>
      <w:proofErr w:type="spellStart"/>
      <w:r w:rsidRPr="00673FC3">
        <w:rPr>
          <w:rFonts w:ascii="Times New Roman" w:hAnsi="Times New Roman"/>
          <w:i/>
          <w:iCs/>
          <w:sz w:val="27"/>
          <w:szCs w:val="27"/>
        </w:rPr>
        <w:t>фізособами</w:t>
      </w:r>
      <w:proofErr w:type="spellEnd"/>
      <w:r w:rsidRPr="00673FC3">
        <w:rPr>
          <w:rFonts w:ascii="Times New Roman" w:hAnsi="Times New Roman"/>
          <w:i/>
          <w:iCs/>
          <w:sz w:val="27"/>
          <w:szCs w:val="27"/>
        </w:rPr>
        <w:t xml:space="preserve"> за результатами річного декларування</w:t>
      </w:r>
      <w:r w:rsidRPr="00673FC3">
        <w:rPr>
          <w:rFonts w:ascii="Times New Roman" w:hAnsi="Times New Roman"/>
          <w:sz w:val="27"/>
          <w:szCs w:val="27"/>
        </w:rPr>
        <w:t xml:space="preserve"> надійшло в сумі </w:t>
      </w:r>
      <w:r>
        <w:rPr>
          <w:rFonts w:ascii="Times New Roman" w:hAnsi="Times New Roman"/>
          <w:sz w:val="27"/>
          <w:szCs w:val="27"/>
        </w:rPr>
        <w:t>1 144,7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519,5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i/>
          <w:sz w:val="27"/>
          <w:szCs w:val="27"/>
        </w:rPr>
        <w:t>більше</w:t>
      </w:r>
      <w:r w:rsidRPr="00673FC3">
        <w:rPr>
          <w:rFonts w:ascii="Times New Roman" w:hAnsi="Times New Roman"/>
          <w:sz w:val="27"/>
          <w:szCs w:val="27"/>
        </w:rPr>
        <w:t xml:space="preserve"> ніж за відповідний період минулого року;</w:t>
      </w:r>
    </w:p>
    <w:p w:rsidR="00232FF4" w:rsidRPr="00673FC3" w:rsidRDefault="00232FF4" w:rsidP="00232FF4">
      <w:pPr>
        <w:numPr>
          <w:ilvl w:val="0"/>
          <w:numId w:val="3"/>
        </w:numPr>
        <w:spacing w:after="120"/>
        <w:ind w:left="0" w:firstLine="567"/>
        <w:jc w:val="both"/>
        <w:rPr>
          <w:rFonts w:ascii="Times New Roman" w:hAnsi="Times New Roman"/>
          <w:i/>
          <w:iCs/>
          <w:sz w:val="27"/>
          <w:szCs w:val="27"/>
        </w:rPr>
      </w:pPr>
      <w:r w:rsidRPr="00673FC3">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673FC3">
        <w:rPr>
          <w:rFonts w:ascii="Times New Roman" w:hAnsi="Times New Roman"/>
          <w:sz w:val="27"/>
          <w:szCs w:val="27"/>
        </w:rPr>
        <w:t xml:space="preserve">надійшло в сумі </w:t>
      </w:r>
      <w:r>
        <w:rPr>
          <w:rFonts w:ascii="Times New Roman" w:hAnsi="Times New Roman"/>
          <w:sz w:val="27"/>
          <w:szCs w:val="27"/>
        </w:rPr>
        <w:t>56,9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Pr>
          <w:rFonts w:ascii="Times New Roman" w:hAnsi="Times New Roman"/>
          <w:sz w:val="27"/>
          <w:szCs w:val="27"/>
        </w:rPr>
        <w:t>, що на 144,4 тис. гривень менше ніж за відповідний період минулого року</w:t>
      </w:r>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CD7F58">
        <w:rPr>
          <w:rFonts w:ascii="Times New Roman" w:hAnsi="Times New Roman"/>
          <w:sz w:val="27"/>
          <w:szCs w:val="27"/>
        </w:rPr>
        <w:t>Станом на 01.</w:t>
      </w:r>
      <w:r>
        <w:rPr>
          <w:rFonts w:ascii="Times New Roman" w:hAnsi="Times New Roman"/>
          <w:sz w:val="27"/>
          <w:szCs w:val="27"/>
        </w:rPr>
        <w:t>1</w:t>
      </w:r>
      <w:r w:rsidRPr="00CD7F58">
        <w:rPr>
          <w:rFonts w:ascii="Times New Roman" w:hAnsi="Times New Roman"/>
          <w:sz w:val="27"/>
          <w:szCs w:val="27"/>
        </w:rPr>
        <w:t xml:space="preserve">0.2025 року </w:t>
      </w:r>
      <w:r w:rsidRPr="00CD7F58">
        <w:rPr>
          <w:rFonts w:ascii="Times New Roman" w:hAnsi="Times New Roman"/>
          <w:b/>
          <w:bCs/>
          <w:i/>
          <w:iCs/>
          <w:sz w:val="27"/>
          <w:szCs w:val="27"/>
        </w:rPr>
        <w:t>податковий борг</w:t>
      </w:r>
      <w:r w:rsidRPr="00CD7F58">
        <w:rPr>
          <w:rFonts w:ascii="Times New Roman" w:hAnsi="Times New Roman"/>
          <w:sz w:val="27"/>
          <w:szCs w:val="27"/>
        </w:rPr>
        <w:t xml:space="preserve"> по податку на доходи фізичних осіб до бюджету Тростянецької міської територіальної громади складає </w:t>
      </w:r>
      <w:r>
        <w:rPr>
          <w:rFonts w:ascii="Times New Roman" w:hAnsi="Times New Roman"/>
          <w:sz w:val="27"/>
          <w:szCs w:val="27"/>
        </w:rPr>
        <w:t>742,8</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з них по податку на доходи фізичних осіб, що сплачується </w:t>
      </w:r>
      <w:proofErr w:type="spellStart"/>
      <w:r w:rsidRPr="00CD7F58">
        <w:rPr>
          <w:rFonts w:ascii="Times New Roman" w:hAnsi="Times New Roman"/>
          <w:sz w:val="27"/>
          <w:szCs w:val="27"/>
        </w:rPr>
        <w:t>фізособами</w:t>
      </w:r>
      <w:proofErr w:type="spellEnd"/>
      <w:r w:rsidRPr="00CD7F58">
        <w:rPr>
          <w:rFonts w:ascii="Times New Roman" w:hAnsi="Times New Roman"/>
          <w:sz w:val="27"/>
          <w:szCs w:val="27"/>
        </w:rPr>
        <w:t xml:space="preserve"> за результатами річного декларування – </w:t>
      </w:r>
      <w:r>
        <w:rPr>
          <w:rFonts w:ascii="Times New Roman" w:hAnsi="Times New Roman"/>
          <w:sz w:val="27"/>
          <w:szCs w:val="27"/>
        </w:rPr>
        <w:t>445,8</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та по податку на доходи фізичних осіб у вигляді мінімального податкового зобов’язання – </w:t>
      </w:r>
      <w:r>
        <w:rPr>
          <w:rFonts w:ascii="Times New Roman" w:hAnsi="Times New Roman"/>
          <w:sz w:val="27"/>
          <w:szCs w:val="27"/>
        </w:rPr>
        <w:t>277,6</w:t>
      </w:r>
      <w:r w:rsidRPr="00CD7F58">
        <w:rPr>
          <w:rFonts w:ascii="Times New Roman" w:hAnsi="Times New Roman"/>
          <w:sz w:val="27"/>
          <w:szCs w:val="27"/>
        </w:rPr>
        <w:t xml:space="preserve"> тис. гривень.</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sz w:val="27"/>
          <w:szCs w:val="27"/>
        </w:rPr>
        <w:lastRenderedPageBreak/>
        <w:t>Плати за землю</w:t>
      </w:r>
      <w:r w:rsidRPr="00673FC3">
        <w:rPr>
          <w:rFonts w:ascii="Times New Roman" w:hAnsi="Times New Roman"/>
          <w:sz w:val="27"/>
          <w:szCs w:val="27"/>
        </w:rPr>
        <w:t xml:space="preserve"> фактично надійшло </w:t>
      </w:r>
      <w:r>
        <w:rPr>
          <w:rFonts w:ascii="Times New Roman" w:hAnsi="Times New Roman"/>
          <w:sz w:val="27"/>
          <w:szCs w:val="27"/>
        </w:rPr>
        <w:t>32 328,4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Pr>
          <w:rFonts w:ascii="Times New Roman" w:hAnsi="Times New Roman"/>
          <w:sz w:val="27"/>
          <w:szCs w:val="27"/>
        </w:rPr>
        <w:t>4</w:t>
      </w:r>
      <w:r w:rsidRPr="00673FC3">
        <w:rPr>
          <w:rFonts w:ascii="Times New Roman" w:hAnsi="Times New Roman"/>
          <w:sz w:val="27"/>
          <w:szCs w:val="27"/>
        </w:rPr>
        <w:t xml:space="preserve"> % до запланованого показника.</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 xml:space="preserve">В порівнянні з аналогічним періодом минулого року надходження по платі за землю </w:t>
      </w:r>
      <w:r w:rsidRPr="00673FC3">
        <w:rPr>
          <w:rFonts w:ascii="Times New Roman" w:hAnsi="Times New Roman"/>
          <w:b/>
          <w:i/>
          <w:sz w:val="27"/>
          <w:szCs w:val="27"/>
        </w:rPr>
        <w:t xml:space="preserve">зросли </w:t>
      </w:r>
      <w:r w:rsidRPr="00673FC3">
        <w:rPr>
          <w:rFonts w:ascii="Times New Roman" w:hAnsi="Times New Roman"/>
          <w:sz w:val="27"/>
          <w:szCs w:val="27"/>
        </w:rPr>
        <w:t xml:space="preserve">на </w:t>
      </w:r>
      <w:r>
        <w:rPr>
          <w:rFonts w:ascii="Times New Roman" w:hAnsi="Times New Roman"/>
          <w:sz w:val="27"/>
          <w:szCs w:val="27"/>
        </w:rPr>
        <w:t>5 281,5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Pr>
          <w:rFonts w:ascii="Times New Roman" w:hAnsi="Times New Roman"/>
          <w:sz w:val="27"/>
          <w:szCs w:val="27"/>
        </w:rPr>
        <w:t>, або на 19,5 %</w:t>
      </w:r>
      <w:r w:rsidRPr="00673FC3">
        <w:rPr>
          <w:rFonts w:ascii="Times New Roman" w:hAnsi="Times New Roman"/>
          <w:sz w:val="27"/>
          <w:szCs w:val="27"/>
        </w:rPr>
        <w:t>:</w:t>
      </w:r>
    </w:p>
    <w:p w:rsidR="00232FF4" w:rsidRPr="00A9290C" w:rsidRDefault="00232FF4" w:rsidP="00232FF4">
      <w:pPr>
        <w:ind w:firstLine="567"/>
        <w:jc w:val="both"/>
        <w:rPr>
          <w:rFonts w:ascii="Times New Roman" w:hAnsi="Times New Roman"/>
          <w:szCs w:val="28"/>
        </w:rPr>
      </w:pPr>
    </w:p>
    <w:p w:rsidR="00232FF4" w:rsidRPr="00A9290C" w:rsidRDefault="00232FF4" w:rsidP="00232FF4">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0C9CE41B" wp14:editId="79E7947B">
            <wp:extent cx="6096635" cy="3429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sz w:val="27"/>
          <w:szCs w:val="27"/>
        </w:rPr>
        <w:t xml:space="preserve">Плата за землю </w:t>
      </w:r>
      <w:r w:rsidRPr="00673FC3">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673FC3">
        <w:rPr>
          <w:rFonts w:ascii="Times New Roman" w:hAnsi="Times New Roman"/>
          <w:noProof/>
          <w:sz w:val="27"/>
          <w:szCs w:val="27"/>
          <w:lang w:val="ru-RU"/>
        </w:rPr>
        <w:t xml:space="preserve">, </w:t>
      </w:r>
      <w:r w:rsidRPr="00673FC3">
        <w:rPr>
          <w:rFonts w:ascii="Times New Roman" w:hAnsi="Times New Roman"/>
          <w:sz w:val="27"/>
          <w:szCs w:val="27"/>
        </w:rPr>
        <w:t>орендної плати з фізичних осіб:</w:t>
      </w:r>
    </w:p>
    <w:p w:rsidR="00232FF4" w:rsidRPr="00A9290C" w:rsidRDefault="00232FF4" w:rsidP="00232FF4">
      <w:pPr>
        <w:ind w:firstLine="567"/>
        <w:jc w:val="both"/>
        <w:rPr>
          <w:rFonts w:ascii="Times New Roman" w:hAnsi="Times New Roman"/>
          <w:noProof/>
          <w:szCs w:val="28"/>
          <w:lang w:val="ru-RU"/>
        </w:rPr>
      </w:pPr>
    </w:p>
    <w:p w:rsidR="00232FF4" w:rsidRPr="00A9290C" w:rsidRDefault="00232FF4" w:rsidP="00232FF4">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4438271F" wp14:editId="3941B497">
            <wp:extent cx="6096635" cy="3079700"/>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7305" cy="3095193"/>
                    </a:xfrm>
                    <a:prstGeom prst="rect">
                      <a:avLst/>
                    </a:prstGeom>
                    <a:noFill/>
                  </pic:spPr>
                </pic:pic>
              </a:graphicData>
            </a:graphic>
          </wp:inline>
        </w:drawing>
      </w:r>
    </w:p>
    <w:p w:rsidR="00232FF4" w:rsidRDefault="00232FF4" w:rsidP="00232FF4">
      <w:pPr>
        <w:pStyle w:val="af9"/>
        <w:numPr>
          <w:ilvl w:val="0"/>
          <w:numId w:val="10"/>
        </w:numPr>
        <w:spacing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земельного податку з юридичних осіб</w:t>
      </w:r>
      <w:r w:rsidRPr="00673FC3">
        <w:rPr>
          <w:rFonts w:ascii="Times New Roman" w:hAnsi="Times New Roman"/>
          <w:sz w:val="27"/>
          <w:szCs w:val="27"/>
        </w:rPr>
        <w:t xml:space="preserve"> надійшло </w:t>
      </w:r>
      <w:r>
        <w:rPr>
          <w:rFonts w:ascii="Times New Roman" w:hAnsi="Times New Roman"/>
          <w:sz w:val="27"/>
          <w:szCs w:val="27"/>
        </w:rPr>
        <w:t>9 056,6</w:t>
      </w:r>
      <w:r w:rsidRPr="00673FC3">
        <w:rPr>
          <w:rFonts w:ascii="Times New Roman" w:hAnsi="Times New Roman"/>
          <w:sz w:val="27"/>
          <w:szCs w:val="27"/>
        </w:rPr>
        <w:t xml:space="preserve"> тис. гривень, що на </w:t>
      </w:r>
      <w:r>
        <w:rPr>
          <w:rFonts w:ascii="Times New Roman" w:hAnsi="Times New Roman"/>
          <w:sz w:val="27"/>
          <w:szCs w:val="27"/>
        </w:rPr>
        <w:t>2 276,8</w:t>
      </w:r>
      <w:r w:rsidRPr="00673FC3">
        <w:rPr>
          <w:rFonts w:ascii="Times New Roman" w:hAnsi="Times New Roman"/>
          <w:sz w:val="27"/>
          <w:szCs w:val="27"/>
        </w:rPr>
        <w:t xml:space="preserve"> тис. гривень більше ніж за відповідний період минулого року. </w:t>
      </w:r>
      <w:r w:rsidRPr="00673FC3">
        <w:rPr>
          <w:rFonts w:ascii="Times New Roman" w:hAnsi="Times New Roman"/>
          <w:sz w:val="27"/>
          <w:szCs w:val="27"/>
          <w:u w:val="single"/>
        </w:rPr>
        <w:t>Зросли</w:t>
      </w:r>
      <w:r w:rsidRPr="00673FC3">
        <w:rPr>
          <w:rFonts w:ascii="Times New Roman" w:hAnsi="Times New Roman"/>
          <w:sz w:val="27"/>
          <w:szCs w:val="27"/>
        </w:rPr>
        <w:t xml:space="preserve"> надходження у порівнянні з минулим роком по АТ «Українська </w:t>
      </w:r>
      <w:r w:rsidRPr="00673FC3">
        <w:rPr>
          <w:rFonts w:ascii="Times New Roman" w:hAnsi="Times New Roman"/>
          <w:sz w:val="27"/>
          <w:szCs w:val="27"/>
        </w:rPr>
        <w:lastRenderedPageBreak/>
        <w:t>залізниця» на 1</w:t>
      </w:r>
      <w:r>
        <w:rPr>
          <w:rFonts w:ascii="Times New Roman" w:hAnsi="Times New Roman"/>
          <w:sz w:val="27"/>
          <w:szCs w:val="27"/>
        </w:rPr>
        <w:t> 871,8</w:t>
      </w:r>
      <w:r w:rsidRPr="00673FC3">
        <w:rPr>
          <w:rFonts w:ascii="Times New Roman" w:hAnsi="Times New Roman"/>
          <w:sz w:val="27"/>
          <w:szCs w:val="27"/>
        </w:rPr>
        <w:t xml:space="preserve"> тис. гривень, по ДП «Ліси України» на </w:t>
      </w:r>
      <w:r>
        <w:rPr>
          <w:rFonts w:ascii="Times New Roman" w:hAnsi="Times New Roman"/>
          <w:sz w:val="27"/>
          <w:szCs w:val="27"/>
        </w:rPr>
        <w:t>50,4</w:t>
      </w:r>
      <w:r w:rsidRPr="00673FC3">
        <w:rPr>
          <w:rFonts w:ascii="Times New Roman" w:hAnsi="Times New Roman"/>
          <w:sz w:val="27"/>
          <w:szCs w:val="27"/>
        </w:rPr>
        <w:t xml:space="preserve"> тис. гривень, ТОВ «</w:t>
      </w:r>
      <w:proofErr w:type="spellStart"/>
      <w:r w:rsidRPr="00673FC3">
        <w:rPr>
          <w:rFonts w:ascii="Times New Roman" w:hAnsi="Times New Roman"/>
          <w:sz w:val="27"/>
          <w:szCs w:val="27"/>
        </w:rPr>
        <w:t>Омфал</w:t>
      </w:r>
      <w:proofErr w:type="spellEnd"/>
      <w:r w:rsidRPr="00673FC3">
        <w:rPr>
          <w:rFonts w:ascii="Times New Roman" w:hAnsi="Times New Roman"/>
          <w:sz w:val="27"/>
          <w:szCs w:val="27"/>
        </w:rPr>
        <w:t xml:space="preserve">» на </w:t>
      </w:r>
      <w:r>
        <w:rPr>
          <w:rFonts w:ascii="Times New Roman" w:hAnsi="Times New Roman"/>
          <w:sz w:val="27"/>
          <w:szCs w:val="27"/>
        </w:rPr>
        <w:t>18,7</w:t>
      </w:r>
      <w:r w:rsidRPr="00673FC3">
        <w:rPr>
          <w:rFonts w:ascii="Times New Roman" w:hAnsi="Times New Roman"/>
          <w:sz w:val="27"/>
          <w:szCs w:val="27"/>
        </w:rPr>
        <w:t xml:space="preserve"> тис. гривень, ТОВ «ТД Ельдорадо» на 2</w:t>
      </w:r>
      <w:r>
        <w:rPr>
          <w:rFonts w:ascii="Times New Roman" w:hAnsi="Times New Roman"/>
          <w:sz w:val="27"/>
          <w:szCs w:val="27"/>
        </w:rPr>
        <w:t>6,1</w:t>
      </w:r>
      <w:r w:rsidRPr="00673FC3">
        <w:rPr>
          <w:rFonts w:ascii="Times New Roman" w:hAnsi="Times New Roman"/>
          <w:sz w:val="27"/>
          <w:szCs w:val="27"/>
        </w:rPr>
        <w:t xml:space="preserve"> тис. гривень та ін. </w:t>
      </w:r>
      <w:r>
        <w:rPr>
          <w:rFonts w:ascii="Times New Roman" w:hAnsi="Times New Roman"/>
          <w:sz w:val="27"/>
          <w:szCs w:val="27"/>
        </w:rPr>
        <w:t>Почали сплачувати земельний податок Гетьманський національний природний парк, надходження склали 159,1 тис. гривень та ТОВ «Земельний край 2» - 23,8 тис. гривень.</w:t>
      </w:r>
    </w:p>
    <w:p w:rsidR="00232FF4" w:rsidRPr="00673FC3" w:rsidRDefault="00232FF4" w:rsidP="00232FF4">
      <w:pPr>
        <w:pStyle w:val="af9"/>
        <w:spacing w:line="256" w:lineRule="auto"/>
        <w:ind w:firstLine="567"/>
        <w:contextualSpacing/>
        <w:jc w:val="both"/>
        <w:rPr>
          <w:rFonts w:ascii="Times New Roman" w:hAnsi="Times New Roman"/>
          <w:sz w:val="27"/>
          <w:szCs w:val="27"/>
        </w:rPr>
      </w:pPr>
      <w:r w:rsidRPr="00202805">
        <w:rPr>
          <w:rFonts w:ascii="Times New Roman" w:hAnsi="Times New Roman"/>
          <w:b/>
          <w:bCs/>
          <w:i/>
          <w:iCs/>
          <w:sz w:val="27"/>
          <w:szCs w:val="27"/>
        </w:rPr>
        <w:t>Податковий борг</w:t>
      </w:r>
      <w:r w:rsidRPr="00202805">
        <w:rPr>
          <w:rFonts w:ascii="Times New Roman" w:hAnsi="Times New Roman"/>
          <w:sz w:val="27"/>
          <w:szCs w:val="27"/>
        </w:rPr>
        <w:t xml:space="preserve"> станом на 01.</w:t>
      </w:r>
      <w:r>
        <w:rPr>
          <w:rFonts w:ascii="Times New Roman" w:hAnsi="Times New Roman"/>
          <w:sz w:val="27"/>
          <w:szCs w:val="27"/>
        </w:rPr>
        <w:t>1</w:t>
      </w:r>
      <w:r w:rsidRPr="00202805">
        <w:rPr>
          <w:rFonts w:ascii="Times New Roman" w:hAnsi="Times New Roman"/>
          <w:sz w:val="27"/>
          <w:szCs w:val="27"/>
        </w:rPr>
        <w:t xml:space="preserve">0.2025 року складає </w:t>
      </w:r>
      <w:r>
        <w:rPr>
          <w:rFonts w:ascii="Times New Roman" w:hAnsi="Times New Roman"/>
          <w:sz w:val="27"/>
          <w:szCs w:val="27"/>
        </w:rPr>
        <w:t>16,5</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з них: ТДВ «</w:t>
      </w:r>
      <w:proofErr w:type="spellStart"/>
      <w:r w:rsidRPr="00202805">
        <w:rPr>
          <w:rFonts w:ascii="Times New Roman" w:hAnsi="Times New Roman"/>
          <w:sz w:val="27"/>
          <w:szCs w:val="27"/>
        </w:rPr>
        <w:t>Міназ</w:t>
      </w:r>
      <w:proofErr w:type="spellEnd"/>
      <w:r w:rsidRPr="00202805">
        <w:rPr>
          <w:rFonts w:ascii="Times New Roman" w:hAnsi="Times New Roman"/>
          <w:sz w:val="27"/>
          <w:szCs w:val="27"/>
        </w:rPr>
        <w:t xml:space="preserve">» - 7,0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xml:space="preserve"> (перебуває в стадії ліквідації),</w:t>
      </w:r>
      <w:r>
        <w:rPr>
          <w:rFonts w:ascii="Times New Roman" w:hAnsi="Times New Roman"/>
          <w:sz w:val="27"/>
          <w:szCs w:val="27"/>
        </w:rPr>
        <w:t xml:space="preserve"> ФГ «Родина» - 7,6 тис. гривень, </w:t>
      </w:r>
      <w:r w:rsidRPr="00202805">
        <w:rPr>
          <w:rFonts w:ascii="Times New Roman" w:hAnsi="Times New Roman"/>
          <w:sz w:val="27"/>
          <w:szCs w:val="27"/>
        </w:rPr>
        <w:t>ДП «</w:t>
      </w:r>
      <w:proofErr w:type="spellStart"/>
      <w:r w:rsidRPr="00202805">
        <w:rPr>
          <w:rFonts w:ascii="Times New Roman" w:hAnsi="Times New Roman"/>
          <w:sz w:val="27"/>
          <w:szCs w:val="27"/>
        </w:rPr>
        <w:t>Великописаріський</w:t>
      </w:r>
      <w:proofErr w:type="spellEnd"/>
      <w:r w:rsidRPr="00202805">
        <w:rPr>
          <w:rFonts w:ascii="Times New Roman" w:hAnsi="Times New Roman"/>
          <w:sz w:val="27"/>
          <w:szCs w:val="27"/>
        </w:rPr>
        <w:t xml:space="preserve"> лісгосп» - 1,7 тис. гривень та КП Сумської обласної ради «Суми-</w:t>
      </w:r>
      <w:proofErr w:type="spellStart"/>
      <w:r w:rsidRPr="00202805">
        <w:rPr>
          <w:rFonts w:ascii="Times New Roman" w:hAnsi="Times New Roman"/>
          <w:sz w:val="27"/>
          <w:szCs w:val="27"/>
        </w:rPr>
        <w:t>фарм</w:t>
      </w:r>
      <w:proofErr w:type="spellEnd"/>
      <w:r w:rsidRPr="00202805">
        <w:rPr>
          <w:rFonts w:ascii="Times New Roman" w:hAnsi="Times New Roman"/>
          <w:sz w:val="27"/>
          <w:szCs w:val="27"/>
        </w:rPr>
        <w:t>» - 0,2 тис. гривень;</w:t>
      </w:r>
    </w:p>
    <w:p w:rsidR="00232FF4" w:rsidRPr="00202805" w:rsidRDefault="00232FF4" w:rsidP="00232FF4">
      <w:pPr>
        <w:pStyle w:val="af9"/>
        <w:numPr>
          <w:ilvl w:val="0"/>
          <w:numId w:val="10"/>
        </w:numPr>
        <w:spacing w:line="256" w:lineRule="auto"/>
        <w:ind w:left="0" w:firstLine="567"/>
        <w:contextualSpacing/>
        <w:jc w:val="both"/>
        <w:rPr>
          <w:rFonts w:ascii="Times New Roman" w:hAnsi="Times New Roman"/>
          <w:sz w:val="27"/>
          <w:szCs w:val="27"/>
        </w:rPr>
      </w:pPr>
      <w:r w:rsidRPr="00673FC3">
        <w:rPr>
          <w:rFonts w:ascii="Times New Roman" w:hAnsi="Times New Roman"/>
          <w:i/>
          <w:iCs/>
          <w:sz w:val="27"/>
          <w:szCs w:val="27"/>
        </w:rPr>
        <w:t>надходження земельного податку з фізичних осіб</w:t>
      </w:r>
      <w:r w:rsidRPr="00673FC3">
        <w:rPr>
          <w:rFonts w:ascii="Times New Roman" w:hAnsi="Times New Roman"/>
          <w:sz w:val="27"/>
          <w:szCs w:val="27"/>
        </w:rPr>
        <w:t xml:space="preserve"> склали в сумі </w:t>
      </w:r>
      <w:r>
        <w:rPr>
          <w:rFonts w:ascii="Times New Roman" w:hAnsi="Times New Roman"/>
          <w:sz w:val="27"/>
          <w:szCs w:val="27"/>
        </w:rPr>
        <w:t>658,9</w:t>
      </w:r>
      <w:r w:rsidRPr="00673FC3">
        <w:rPr>
          <w:rFonts w:ascii="Times New Roman" w:hAnsi="Times New Roman"/>
          <w:sz w:val="27"/>
          <w:szCs w:val="27"/>
        </w:rPr>
        <w:t xml:space="preserve"> тис. </w:t>
      </w:r>
      <w:r w:rsidRPr="00202805">
        <w:rPr>
          <w:rFonts w:ascii="Times New Roman" w:hAnsi="Times New Roman"/>
          <w:sz w:val="27"/>
          <w:szCs w:val="27"/>
        </w:rPr>
        <w:t xml:space="preserve">гривень, що на </w:t>
      </w:r>
      <w:r>
        <w:rPr>
          <w:rFonts w:ascii="Times New Roman" w:hAnsi="Times New Roman"/>
          <w:sz w:val="27"/>
          <w:szCs w:val="27"/>
        </w:rPr>
        <w:t>180,9</w:t>
      </w:r>
      <w:r w:rsidRPr="00202805">
        <w:rPr>
          <w:rFonts w:ascii="Times New Roman" w:hAnsi="Times New Roman"/>
          <w:sz w:val="27"/>
          <w:szCs w:val="27"/>
        </w:rPr>
        <w:t xml:space="preserve"> тис. гривень </w:t>
      </w:r>
      <w:r>
        <w:rPr>
          <w:rFonts w:ascii="Times New Roman" w:hAnsi="Times New Roman"/>
          <w:sz w:val="27"/>
          <w:szCs w:val="27"/>
        </w:rPr>
        <w:t>біль</w:t>
      </w:r>
      <w:r w:rsidRPr="00202805">
        <w:rPr>
          <w:rFonts w:ascii="Times New Roman" w:hAnsi="Times New Roman"/>
          <w:sz w:val="27"/>
          <w:szCs w:val="27"/>
        </w:rPr>
        <w:t xml:space="preserve">ше ніж за відповідний період минулого року. Податковий борг, за даними податкової служби, на звітну дату складає </w:t>
      </w:r>
      <w:r>
        <w:rPr>
          <w:rFonts w:ascii="Times New Roman" w:hAnsi="Times New Roman"/>
          <w:sz w:val="27"/>
          <w:szCs w:val="27"/>
        </w:rPr>
        <w:t>1109,6</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w:t>
      </w:r>
    </w:p>
    <w:p w:rsidR="00232FF4" w:rsidRDefault="00232FF4" w:rsidP="00232FF4">
      <w:pPr>
        <w:pStyle w:val="af9"/>
        <w:numPr>
          <w:ilvl w:val="0"/>
          <w:numId w:val="10"/>
        </w:numPr>
        <w:spacing w:line="256" w:lineRule="auto"/>
        <w:ind w:left="0" w:firstLine="567"/>
        <w:contextualSpacing/>
        <w:jc w:val="both"/>
        <w:rPr>
          <w:rFonts w:ascii="Times New Roman" w:hAnsi="Times New Roman"/>
          <w:sz w:val="27"/>
          <w:szCs w:val="27"/>
        </w:rPr>
      </w:pPr>
      <w:r w:rsidRPr="00202805">
        <w:rPr>
          <w:rFonts w:ascii="Times New Roman" w:hAnsi="Times New Roman"/>
          <w:i/>
          <w:iCs/>
          <w:sz w:val="27"/>
          <w:szCs w:val="27"/>
        </w:rPr>
        <w:t>орендної плати з юридичних осіб</w:t>
      </w:r>
      <w:r w:rsidRPr="00202805">
        <w:rPr>
          <w:rFonts w:ascii="Times New Roman" w:hAnsi="Times New Roman"/>
          <w:sz w:val="27"/>
          <w:szCs w:val="27"/>
        </w:rPr>
        <w:t xml:space="preserve"> надійшло </w:t>
      </w:r>
      <w:r>
        <w:rPr>
          <w:rFonts w:ascii="Times New Roman" w:hAnsi="Times New Roman"/>
          <w:sz w:val="27"/>
          <w:szCs w:val="27"/>
        </w:rPr>
        <w:t>18 411,9</w:t>
      </w:r>
      <w:r w:rsidRPr="00202805">
        <w:rPr>
          <w:rFonts w:ascii="Times New Roman" w:hAnsi="Times New Roman"/>
          <w:sz w:val="27"/>
          <w:szCs w:val="27"/>
        </w:rPr>
        <w:t xml:space="preserve"> тис. гривень, що на</w:t>
      </w:r>
      <w:r w:rsidRPr="008F0286">
        <w:rPr>
          <w:rFonts w:ascii="Times New Roman" w:hAnsi="Times New Roman"/>
          <w:sz w:val="27"/>
          <w:szCs w:val="27"/>
        </w:rPr>
        <w:t xml:space="preserve"> </w:t>
      </w:r>
      <w:r>
        <w:rPr>
          <w:rFonts w:ascii="Times New Roman" w:hAnsi="Times New Roman"/>
          <w:sz w:val="27"/>
          <w:szCs w:val="27"/>
        </w:rPr>
        <w:t>1919,4</w:t>
      </w:r>
      <w:r w:rsidRPr="008F0286">
        <w:rPr>
          <w:rFonts w:ascii="Times New Roman" w:hAnsi="Times New Roman"/>
          <w:sz w:val="27"/>
          <w:szCs w:val="27"/>
        </w:rPr>
        <w:t xml:space="preserve"> тис. гривень більше відповідного періоду 2024 року. Зросли надходження ПАТ «</w:t>
      </w:r>
      <w:proofErr w:type="spellStart"/>
      <w:r w:rsidRPr="008F0286">
        <w:rPr>
          <w:rFonts w:ascii="Times New Roman" w:hAnsi="Times New Roman"/>
          <w:sz w:val="27"/>
          <w:szCs w:val="27"/>
        </w:rPr>
        <w:t>Монделіс</w:t>
      </w:r>
      <w:proofErr w:type="spellEnd"/>
      <w:r w:rsidRPr="008F0286">
        <w:rPr>
          <w:rFonts w:ascii="Times New Roman" w:hAnsi="Times New Roman"/>
          <w:sz w:val="27"/>
          <w:szCs w:val="27"/>
        </w:rPr>
        <w:t xml:space="preserve"> Україна» на </w:t>
      </w:r>
      <w:r>
        <w:rPr>
          <w:rFonts w:ascii="Times New Roman" w:hAnsi="Times New Roman"/>
          <w:sz w:val="27"/>
          <w:szCs w:val="27"/>
        </w:rPr>
        <w:t>417,0</w:t>
      </w:r>
      <w:r w:rsidRPr="008F0286">
        <w:rPr>
          <w:rFonts w:ascii="Times New Roman" w:hAnsi="Times New Roman"/>
          <w:sz w:val="27"/>
          <w:szCs w:val="27"/>
        </w:rPr>
        <w:t xml:space="preserve"> тис. гривень, ТОВ АФ «</w:t>
      </w:r>
      <w:proofErr w:type="spellStart"/>
      <w:r w:rsidRPr="008F0286">
        <w:rPr>
          <w:rFonts w:ascii="Times New Roman" w:hAnsi="Times New Roman"/>
          <w:sz w:val="27"/>
          <w:szCs w:val="27"/>
        </w:rPr>
        <w:t>Семереньки</w:t>
      </w:r>
      <w:proofErr w:type="spellEnd"/>
      <w:r w:rsidRPr="008F0286">
        <w:rPr>
          <w:rFonts w:ascii="Times New Roman" w:hAnsi="Times New Roman"/>
          <w:sz w:val="27"/>
          <w:szCs w:val="27"/>
        </w:rPr>
        <w:t xml:space="preserve">» на </w:t>
      </w:r>
      <w:r>
        <w:rPr>
          <w:rFonts w:ascii="Times New Roman" w:hAnsi="Times New Roman"/>
          <w:sz w:val="27"/>
          <w:szCs w:val="27"/>
        </w:rPr>
        <w:t>662,2</w:t>
      </w:r>
      <w:r w:rsidRPr="008F0286">
        <w:rPr>
          <w:rFonts w:ascii="Times New Roman" w:hAnsi="Times New Roman"/>
          <w:sz w:val="27"/>
          <w:szCs w:val="27"/>
        </w:rPr>
        <w:t xml:space="preserve"> </w:t>
      </w:r>
      <w:proofErr w:type="spellStart"/>
      <w:r w:rsidRPr="008F0286">
        <w:rPr>
          <w:rFonts w:ascii="Times New Roman" w:hAnsi="Times New Roman"/>
          <w:sz w:val="27"/>
          <w:szCs w:val="27"/>
        </w:rPr>
        <w:t>тис.гривень</w:t>
      </w:r>
      <w:proofErr w:type="spellEnd"/>
      <w:r w:rsidRPr="008F0286">
        <w:rPr>
          <w:rFonts w:ascii="Times New Roman" w:hAnsi="Times New Roman"/>
          <w:sz w:val="27"/>
          <w:szCs w:val="27"/>
        </w:rPr>
        <w:t xml:space="preserve">, </w:t>
      </w:r>
      <w:r>
        <w:rPr>
          <w:rFonts w:ascii="Times New Roman" w:hAnsi="Times New Roman"/>
          <w:sz w:val="27"/>
          <w:szCs w:val="27"/>
        </w:rPr>
        <w:t>ТОВ «</w:t>
      </w:r>
      <w:proofErr w:type="spellStart"/>
      <w:r>
        <w:rPr>
          <w:rFonts w:ascii="Times New Roman" w:hAnsi="Times New Roman"/>
          <w:sz w:val="27"/>
          <w:szCs w:val="27"/>
        </w:rPr>
        <w:t>Півненківське</w:t>
      </w:r>
      <w:proofErr w:type="spellEnd"/>
      <w:r>
        <w:rPr>
          <w:rFonts w:ascii="Times New Roman" w:hAnsi="Times New Roman"/>
          <w:sz w:val="27"/>
          <w:szCs w:val="27"/>
        </w:rPr>
        <w:t xml:space="preserve">» на 311,3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sidRPr="008F0286">
        <w:rPr>
          <w:rFonts w:ascii="Times New Roman" w:hAnsi="Times New Roman"/>
          <w:sz w:val="27"/>
          <w:szCs w:val="27"/>
        </w:rPr>
        <w:t xml:space="preserve">ТОВ АФ «Суми-Агро» на </w:t>
      </w:r>
      <w:r>
        <w:rPr>
          <w:rFonts w:ascii="Times New Roman" w:hAnsi="Times New Roman"/>
          <w:sz w:val="27"/>
          <w:szCs w:val="27"/>
        </w:rPr>
        <w:t>305,6</w:t>
      </w:r>
      <w:r w:rsidRPr="008F0286">
        <w:rPr>
          <w:rFonts w:ascii="Times New Roman" w:hAnsi="Times New Roman"/>
          <w:sz w:val="27"/>
          <w:szCs w:val="27"/>
        </w:rPr>
        <w:t xml:space="preserve"> </w:t>
      </w:r>
      <w:proofErr w:type="spellStart"/>
      <w:r w:rsidRPr="008F0286">
        <w:rPr>
          <w:rFonts w:ascii="Times New Roman" w:hAnsi="Times New Roman"/>
          <w:sz w:val="27"/>
          <w:szCs w:val="27"/>
        </w:rPr>
        <w:t>тис.гривень</w:t>
      </w:r>
      <w:proofErr w:type="spellEnd"/>
      <w:r>
        <w:rPr>
          <w:rFonts w:ascii="Times New Roman" w:hAnsi="Times New Roman"/>
          <w:sz w:val="27"/>
          <w:szCs w:val="27"/>
        </w:rPr>
        <w:t>,</w:t>
      </w:r>
      <w:r w:rsidRPr="008F0286">
        <w:rPr>
          <w:rFonts w:ascii="Times New Roman" w:hAnsi="Times New Roman"/>
          <w:sz w:val="27"/>
          <w:szCs w:val="27"/>
        </w:rPr>
        <w:t xml:space="preserve"> ФГ «Світлана» на </w:t>
      </w:r>
      <w:r>
        <w:rPr>
          <w:rFonts w:ascii="Times New Roman" w:hAnsi="Times New Roman"/>
          <w:sz w:val="27"/>
          <w:szCs w:val="27"/>
        </w:rPr>
        <w:t>134,3</w:t>
      </w:r>
      <w:r w:rsidRPr="008F0286">
        <w:rPr>
          <w:rFonts w:ascii="Times New Roman" w:hAnsi="Times New Roman"/>
          <w:sz w:val="27"/>
          <w:szCs w:val="27"/>
        </w:rPr>
        <w:t xml:space="preserve"> тис. гривень, </w:t>
      </w:r>
      <w:r>
        <w:rPr>
          <w:rFonts w:ascii="Times New Roman" w:hAnsi="Times New Roman"/>
          <w:sz w:val="27"/>
          <w:szCs w:val="27"/>
        </w:rPr>
        <w:t xml:space="preserve">ТОВ АФ «Зоря» на 122,7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sidRPr="008F0286">
        <w:rPr>
          <w:rFonts w:ascii="Times New Roman" w:hAnsi="Times New Roman"/>
          <w:sz w:val="27"/>
          <w:szCs w:val="27"/>
        </w:rPr>
        <w:t xml:space="preserve">ФГ «Краківське» на </w:t>
      </w:r>
      <w:r>
        <w:rPr>
          <w:rFonts w:ascii="Times New Roman" w:hAnsi="Times New Roman"/>
          <w:sz w:val="27"/>
          <w:szCs w:val="27"/>
        </w:rPr>
        <w:t>99,4</w:t>
      </w:r>
      <w:r w:rsidRPr="008F0286">
        <w:rPr>
          <w:rFonts w:ascii="Times New Roman" w:hAnsi="Times New Roman"/>
          <w:sz w:val="27"/>
          <w:szCs w:val="27"/>
        </w:rPr>
        <w:t xml:space="preserve"> тис. гривень та ін.</w:t>
      </w:r>
      <w:r>
        <w:rPr>
          <w:rFonts w:ascii="Times New Roman" w:hAnsi="Times New Roman"/>
          <w:sz w:val="27"/>
          <w:szCs w:val="27"/>
        </w:rPr>
        <w:t xml:space="preserve"> В той же час з</w:t>
      </w:r>
      <w:r w:rsidRPr="008F0286">
        <w:rPr>
          <w:rFonts w:ascii="Times New Roman" w:hAnsi="Times New Roman"/>
          <w:sz w:val="27"/>
          <w:szCs w:val="27"/>
        </w:rPr>
        <w:t>меншилися надходження по ТОВ «</w:t>
      </w:r>
      <w:proofErr w:type="spellStart"/>
      <w:r w:rsidRPr="008F0286">
        <w:rPr>
          <w:rFonts w:ascii="Times New Roman" w:hAnsi="Times New Roman"/>
          <w:sz w:val="27"/>
          <w:szCs w:val="27"/>
        </w:rPr>
        <w:t>Райз</w:t>
      </w:r>
      <w:proofErr w:type="spellEnd"/>
      <w:r w:rsidRPr="008F0286">
        <w:rPr>
          <w:rFonts w:ascii="Times New Roman" w:hAnsi="Times New Roman"/>
          <w:sz w:val="27"/>
          <w:szCs w:val="27"/>
        </w:rPr>
        <w:t>-Північ» - 413,4 тис. гривень</w:t>
      </w:r>
      <w:r>
        <w:rPr>
          <w:rFonts w:ascii="Times New Roman" w:hAnsi="Times New Roman"/>
          <w:sz w:val="27"/>
          <w:szCs w:val="27"/>
        </w:rPr>
        <w:t>,</w:t>
      </w:r>
      <w:r w:rsidRPr="008F0286">
        <w:rPr>
          <w:rFonts w:ascii="Times New Roman" w:hAnsi="Times New Roman"/>
          <w:sz w:val="27"/>
          <w:szCs w:val="27"/>
        </w:rPr>
        <w:t xml:space="preserve"> ТОВ «</w:t>
      </w:r>
      <w:proofErr w:type="spellStart"/>
      <w:r>
        <w:rPr>
          <w:rFonts w:ascii="Times New Roman" w:hAnsi="Times New Roman"/>
          <w:sz w:val="27"/>
          <w:szCs w:val="27"/>
        </w:rPr>
        <w:t>Тарос</w:t>
      </w:r>
      <w:proofErr w:type="spellEnd"/>
      <w:r>
        <w:rPr>
          <w:rFonts w:ascii="Times New Roman" w:hAnsi="Times New Roman"/>
          <w:sz w:val="27"/>
          <w:szCs w:val="27"/>
        </w:rPr>
        <w:t xml:space="preserve"> груп</w:t>
      </w:r>
      <w:r w:rsidRPr="008F0286">
        <w:rPr>
          <w:rFonts w:ascii="Times New Roman" w:hAnsi="Times New Roman"/>
          <w:sz w:val="27"/>
          <w:szCs w:val="27"/>
        </w:rPr>
        <w:t xml:space="preserve">» на </w:t>
      </w:r>
      <w:r>
        <w:rPr>
          <w:rFonts w:ascii="Times New Roman" w:hAnsi="Times New Roman"/>
          <w:sz w:val="27"/>
          <w:szCs w:val="27"/>
        </w:rPr>
        <w:t>317,2</w:t>
      </w:r>
      <w:r w:rsidRPr="008F0286">
        <w:rPr>
          <w:rFonts w:ascii="Times New Roman" w:hAnsi="Times New Roman"/>
          <w:sz w:val="27"/>
          <w:szCs w:val="27"/>
        </w:rPr>
        <w:t xml:space="preserve"> </w:t>
      </w:r>
      <w:proofErr w:type="spellStart"/>
      <w:r w:rsidRPr="008F0286">
        <w:rPr>
          <w:rFonts w:ascii="Times New Roman" w:hAnsi="Times New Roman"/>
          <w:sz w:val="27"/>
          <w:szCs w:val="27"/>
        </w:rPr>
        <w:t>тис.гривень</w:t>
      </w:r>
      <w:proofErr w:type="spellEnd"/>
      <w:r w:rsidRPr="008F0286">
        <w:rPr>
          <w:rFonts w:ascii="Times New Roman" w:hAnsi="Times New Roman"/>
          <w:sz w:val="27"/>
          <w:szCs w:val="27"/>
        </w:rPr>
        <w:t>,</w:t>
      </w:r>
      <w:r>
        <w:rPr>
          <w:rFonts w:ascii="Times New Roman" w:hAnsi="Times New Roman"/>
          <w:sz w:val="27"/>
          <w:szCs w:val="27"/>
        </w:rPr>
        <w:t xml:space="preserve"> ТОВ «</w:t>
      </w:r>
      <w:proofErr w:type="spellStart"/>
      <w:r>
        <w:rPr>
          <w:rFonts w:ascii="Times New Roman" w:hAnsi="Times New Roman"/>
          <w:sz w:val="27"/>
          <w:szCs w:val="27"/>
        </w:rPr>
        <w:t>Суминафтосервіс</w:t>
      </w:r>
      <w:proofErr w:type="spellEnd"/>
      <w:r>
        <w:rPr>
          <w:rFonts w:ascii="Times New Roman" w:hAnsi="Times New Roman"/>
          <w:sz w:val="27"/>
          <w:szCs w:val="27"/>
        </w:rPr>
        <w:t xml:space="preserve">» на 123,4 </w:t>
      </w:r>
      <w:proofErr w:type="spellStart"/>
      <w:r>
        <w:rPr>
          <w:rFonts w:ascii="Times New Roman" w:hAnsi="Times New Roman"/>
          <w:sz w:val="27"/>
          <w:szCs w:val="27"/>
        </w:rPr>
        <w:t>тис.гривень</w:t>
      </w:r>
      <w:proofErr w:type="spellEnd"/>
      <w:r>
        <w:rPr>
          <w:rFonts w:ascii="Times New Roman" w:hAnsi="Times New Roman"/>
          <w:sz w:val="27"/>
          <w:szCs w:val="27"/>
        </w:rPr>
        <w:t>, ТОВ «</w:t>
      </w:r>
      <w:proofErr w:type="spellStart"/>
      <w:r>
        <w:rPr>
          <w:rFonts w:ascii="Times New Roman" w:hAnsi="Times New Roman"/>
          <w:sz w:val="27"/>
          <w:szCs w:val="27"/>
        </w:rPr>
        <w:t>Буймерське</w:t>
      </w:r>
      <w:proofErr w:type="spellEnd"/>
      <w:r>
        <w:rPr>
          <w:rFonts w:ascii="Times New Roman" w:hAnsi="Times New Roman"/>
          <w:sz w:val="27"/>
          <w:szCs w:val="27"/>
        </w:rPr>
        <w:t xml:space="preserve"> господарство» на 70,5 тис. гривень та ін.</w:t>
      </w:r>
      <w:r w:rsidRPr="008F0286">
        <w:rPr>
          <w:rFonts w:ascii="Times New Roman" w:hAnsi="Times New Roman"/>
          <w:sz w:val="27"/>
          <w:szCs w:val="27"/>
        </w:rPr>
        <w:t xml:space="preserve"> </w:t>
      </w:r>
    </w:p>
    <w:p w:rsidR="00232FF4" w:rsidRPr="008F0286" w:rsidRDefault="00232FF4" w:rsidP="00232FF4">
      <w:pPr>
        <w:pStyle w:val="af9"/>
        <w:spacing w:line="256" w:lineRule="auto"/>
        <w:ind w:firstLine="567"/>
        <w:contextualSpacing/>
        <w:jc w:val="both"/>
        <w:rPr>
          <w:rFonts w:ascii="Times New Roman" w:hAnsi="Times New Roman"/>
          <w:sz w:val="27"/>
          <w:szCs w:val="27"/>
        </w:rPr>
      </w:pPr>
      <w:r w:rsidRPr="00F06373">
        <w:rPr>
          <w:rFonts w:ascii="Times New Roman" w:hAnsi="Times New Roman"/>
          <w:b/>
          <w:i/>
          <w:sz w:val="27"/>
          <w:szCs w:val="27"/>
        </w:rPr>
        <w:t>Податковий борг</w:t>
      </w:r>
      <w:r w:rsidRPr="00F06373">
        <w:rPr>
          <w:rFonts w:ascii="Times New Roman" w:hAnsi="Times New Roman"/>
          <w:sz w:val="27"/>
          <w:szCs w:val="27"/>
        </w:rPr>
        <w:t xml:space="preserve"> на звітну дату складає </w:t>
      </w:r>
      <w:r>
        <w:rPr>
          <w:rFonts w:ascii="Times New Roman" w:hAnsi="Times New Roman"/>
          <w:sz w:val="27"/>
          <w:szCs w:val="27"/>
        </w:rPr>
        <w:t>2 191,7</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з них: по ПП «Рось» - 1 161,5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ТОВ «Тростянецький </w:t>
      </w:r>
      <w:proofErr w:type="spellStart"/>
      <w:r w:rsidRPr="00F06373">
        <w:rPr>
          <w:rFonts w:ascii="Times New Roman" w:hAnsi="Times New Roman"/>
          <w:sz w:val="27"/>
          <w:szCs w:val="27"/>
        </w:rPr>
        <w:t>рибресурс</w:t>
      </w:r>
      <w:proofErr w:type="spellEnd"/>
      <w:r w:rsidRPr="00F06373">
        <w:rPr>
          <w:rFonts w:ascii="Times New Roman" w:hAnsi="Times New Roman"/>
          <w:sz w:val="27"/>
          <w:szCs w:val="27"/>
        </w:rPr>
        <w:t xml:space="preserve">» - 563,5 </w:t>
      </w:r>
      <w:proofErr w:type="spellStart"/>
      <w:r w:rsidRPr="00F06373">
        <w:rPr>
          <w:rFonts w:ascii="Times New Roman" w:hAnsi="Times New Roman"/>
          <w:sz w:val="27"/>
          <w:szCs w:val="27"/>
        </w:rPr>
        <w:t>тис</w:t>
      </w:r>
      <w:r w:rsidR="0016527B">
        <w:rPr>
          <w:rFonts w:ascii="Times New Roman" w:hAnsi="Times New Roman"/>
          <w:sz w:val="27"/>
          <w:szCs w:val="27"/>
        </w:rPr>
        <w:t>.</w:t>
      </w:r>
      <w:r w:rsidRPr="00F06373">
        <w:rPr>
          <w:rFonts w:ascii="Times New Roman" w:hAnsi="Times New Roman"/>
          <w:sz w:val="27"/>
          <w:szCs w:val="27"/>
        </w:rPr>
        <w:t>гривень</w:t>
      </w:r>
      <w:proofErr w:type="spellEnd"/>
      <w:r w:rsidRPr="00F06373">
        <w:rPr>
          <w:rFonts w:ascii="Times New Roman" w:hAnsi="Times New Roman"/>
          <w:sz w:val="27"/>
          <w:szCs w:val="27"/>
        </w:rPr>
        <w:t xml:space="preserve">, ТОВ «Універсальний зерновий комплекс» - 342,8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ВАТ «Тростянецьке підприємство «</w:t>
      </w:r>
      <w:proofErr w:type="spellStart"/>
      <w:r w:rsidRPr="00F06373">
        <w:rPr>
          <w:rFonts w:ascii="Times New Roman" w:hAnsi="Times New Roman"/>
          <w:sz w:val="27"/>
          <w:szCs w:val="27"/>
        </w:rPr>
        <w:t>Райагротехсервіс</w:t>
      </w:r>
      <w:proofErr w:type="spellEnd"/>
      <w:r w:rsidRPr="00F06373">
        <w:rPr>
          <w:rFonts w:ascii="Times New Roman" w:hAnsi="Times New Roman"/>
          <w:sz w:val="27"/>
          <w:szCs w:val="27"/>
        </w:rPr>
        <w:t xml:space="preserve">» - 48,8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ТОВ «</w:t>
      </w:r>
      <w:proofErr w:type="spellStart"/>
      <w:r w:rsidRPr="00F06373">
        <w:rPr>
          <w:rFonts w:ascii="Times New Roman" w:hAnsi="Times New Roman"/>
          <w:sz w:val="27"/>
          <w:szCs w:val="27"/>
        </w:rPr>
        <w:t>Тарос</w:t>
      </w:r>
      <w:proofErr w:type="spellEnd"/>
      <w:r w:rsidRPr="00F06373">
        <w:rPr>
          <w:rFonts w:ascii="Times New Roman" w:hAnsi="Times New Roman"/>
          <w:sz w:val="27"/>
          <w:szCs w:val="27"/>
        </w:rPr>
        <w:t xml:space="preserve"> Груп» - 43,5 тис. гривень, та ТОВ «</w:t>
      </w:r>
      <w:proofErr w:type="spellStart"/>
      <w:r w:rsidRPr="00F06373">
        <w:rPr>
          <w:rFonts w:ascii="Times New Roman" w:hAnsi="Times New Roman"/>
          <w:sz w:val="27"/>
          <w:szCs w:val="27"/>
        </w:rPr>
        <w:t>Суминафтосервіс</w:t>
      </w:r>
      <w:proofErr w:type="spellEnd"/>
      <w:r w:rsidRPr="00F06373">
        <w:rPr>
          <w:rFonts w:ascii="Times New Roman" w:hAnsi="Times New Roman"/>
          <w:sz w:val="27"/>
          <w:szCs w:val="27"/>
        </w:rPr>
        <w:t xml:space="preserve">» - 15,3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та ін.;</w:t>
      </w:r>
    </w:p>
    <w:p w:rsidR="00232FF4" w:rsidRPr="00461528" w:rsidRDefault="00232FF4" w:rsidP="0016527B">
      <w:pPr>
        <w:pStyle w:val="af9"/>
        <w:numPr>
          <w:ilvl w:val="0"/>
          <w:numId w:val="10"/>
        </w:numPr>
        <w:tabs>
          <w:tab w:val="left" w:pos="1134"/>
        </w:tabs>
        <w:spacing w:after="160"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орендної плати з фізичних осіб</w:t>
      </w:r>
      <w:r w:rsidRPr="00673FC3">
        <w:rPr>
          <w:rFonts w:ascii="Times New Roman" w:hAnsi="Times New Roman"/>
          <w:sz w:val="27"/>
          <w:szCs w:val="27"/>
        </w:rPr>
        <w:t xml:space="preserve"> надійшло </w:t>
      </w:r>
      <w:r>
        <w:rPr>
          <w:rFonts w:ascii="Times New Roman" w:hAnsi="Times New Roman"/>
          <w:sz w:val="27"/>
          <w:szCs w:val="27"/>
        </w:rPr>
        <w:t>4 201,0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904,3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відповідного періоду 2024 року. Зросли надходження по </w:t>
      </w:r>
      <w:proofErr w:type="spellStart"/>
      <w:r>
        <w:rPr>
          <w:rFonts w:ascii="Times New Roman" w:hAnsi="Times New Roman"/>
          <w:sz w:val="27"/>
          <w:szCs w:val="27"/>
        </w:rPr>
        <w:t>Ведернікову</w:t>
      </w:r>
      <w:proofErr w:type="spellEnd"/>
      <w:r>
        <w:rPr>
          <w:rFonts w:ascii="Times New Roman" w:hAnsi="Times New Roman"/>
          <w:sz w:val="27"/>
          <w:szCs w:val="27"/>
        </w:rPr>
        <w:t xml:space="preserve"> А.В. на 117,3 тис. гривень, Давидову С.Л. на 31,3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proofErr w:type="spellStart"/>
      <w:r w:rsidRPr="00673FC3">
        <w:rPr>
          <w:rFonts w:ascii="Times New Roman" w:hAnsi="Times New Roman"/>
          <w:sz w:val="27"/>
          <w:szCs w:val="27"/>
        </w:rPr>
        <w:t>Маленко</w:t>
      </w:r>
      <w:proofErr w:type="spellEnd"/>
      <w:r w:rsidRPr="00673FC3">
        <w:rPr>
          <w:rFonts w:ascii="Times New Roman" w:hAnsi="Times New Roman"/>
          <w:sz w:val="27"/>
          <w:szCs w:val="27"/>
        </w:rPr>
        <w:t xml:space="preserve"> М.О. на </w:t>
      </w:r>
      <w:r>
        <w:rPr>
          <w:rFonts w:ascii="Times New Roman" w:hAnsi="Times New Roman"/>
          <w:sz w:val="27"/>
          <w:szCs w:val="27"/>
        </w:rPr>
        <w:t>446,9</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Линник</w:t>
      </w:r>
      <w:proofErr w:type="spellEnd"/>
      <w:r w:rsidRPr="00673FC3">
        <w:rPr>
          <w:rFonts w:ascii="Times New Roman" w:hAnsi="Times New Roman"/>
          <w:sz w:val="27"/>
          <w:szCs w:val="27"/>
        </w:rPr>
        <w:t xml:space="preserve"> О.М. на </w:t>
      </w:r>
      <w:r>
        <w:rPr>
          <w:rFonts w:ascii="Times New Roman" w:hAnsi="Times New Roman"/>
          <w:sz w:val="27"/>
          <w:szCs w:val="27"/>
        </w:rPr>
        <w:t>53,4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proofErr w:type="spellStart"/>
      <w:r w:rsidRPr="00673FC3">
        <w:rPr>
          <w:rFonts w:ascii="Times New Roman" w:hAnsi="Times New Roman"/>
          <w:sz w:val="27"/>
          <w:szCs w:val="27"/>
        </w:rPr>
        <w:t>Кривчун</w:t>
      </w:r>
      <w:proofErr w:type="spellEnd"/>
      <w:r w:rsidRPr="00673FC3">
        <w:rPr>
          <w:rFonts w:ascii="Times New Roman" w:hAnsi="Times New Roman"/>
          <w:sz w:val="27"/>
          <w:szCs w:val="27"/>
        </w:rPr>
        <w:t xml:space="preserve"> О.М. на </w:t>
      </w:r>
      <w:r>
        <w:rPr>
          <w:rFonts w:ascii="Times New Roman" w:hAnsi="Times New Roman"/>
          <w:sz w:val="27"/>
          <w:szCs w:val="27"/>
        </w:rPr>
        <w:t>82,8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Pr>
          <w:rFonts w:ascii="Times New Roman" w:hAnsi="Times New Roman"/>
          <w:sz w:val="27"/>
          <w:szCs w:val="27"/>
        </w:rPr>
        <w:t xml:space="preserve"> </w:t>
      </w:r>
      <w:r w:rsidRPr="00673FC3">
        <w:rPr>
          <w:rFonts w:ascii="Times New Roman" w:hAnsi="Times New Roman"/>
          <w:sz w:val="27"/>
          <w:szCs w:val="27"/>
        </w:rPr>
        <w:t xml:space="preserve">та ін. В той же час зменшилися надходження по </w:t>
      </w:r>
      <w:proofErr w:type="spellStart"/>
      <w:r w:rsidRPr="00673FC3">
        <w:rPr>
          <w:rFonts w:ascii="Times New Roman" w:hAnsi="Times New Roman"/>
          <w:sz w:val="27"/>
          <w:szCs w:val="27"/>
        </w:rPr>
        <w:t>Алєдінову</w:t>
      </w:r>
      <w:proofErr w:type="spellEnd"/>
      <w:r w:rsidRPr="00673FC3">
        <w:rPr>
          <w:rFonts w:ascii="Times New Roman" w:hAnsi="Times New Roman"/>
          <w:sz w:val="27"/>
          <w:szCs w:val="27"/>
        </w:rPr>
        <w:t xml:space="preserve"> І.В. на </w:t>
      </w:r>
      <w:r>
        <w:rPr>
          <w:rFonts w:ascii="Times New Roman" w:hAnsi="Times New Roman"/>
          <w:sz w:val="27"/>
          <w:szCs w:val="27"/>
        </w:rPr>
        <w:t>41,9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proofErr w:type="spellStart"/>
      <w:r>
        <w:rPr>
          <w:rFonts w:ascii="Times New Roman" w:hAnsi="Times New Roman"/>
          <w:sz w:val="27"/>
          <w:szCs w:val="27"/>
        </w:rPr>
        <w:t>Матвеєву</w:t>
      </w:r>
      <w:proofErr w:type="spellEnd"/>
      <w:r>
        <w:rPr>
          <w:rFonts w:ascii="Times New Roman" w:hAnsi="Times New Roman"/>
          <w:sz w:val="27"/>
          <w:szCs w:val="27"/>
        </w:rPr>
        <w:t xml:space="preserve"> В.В.</w:t>
      </w:r>
      <w:r w:rsidRPr="00673FC3">
        <w:rPr>
          <w:rFonts w:ascii="Times New Roman" w:hAnsi="Times New Roman"/>
          <w:sz w:val="27"/>
          <w:szCs w:val="27"/>
        </w:rPr>
        <w:t xml:space="preserve"> на </w:t>
      </w:r>
      <w:r>
        <w:rPr>
          <w:rFonts w:ascii="Times New Roman" w:hAnsi="Times New Roman"/>
          <w:sz w:val="27"/>
          <w:szCs w:val="27"/>
        </w:rPr>
        <w:t>34,3</w:t>
      </w:r>
      <w:r w:rsidRPr="00673FC3">
        <w:rPr>
          <w:rFonts w:ascii="Times New Roman" w:hAnsi="Times New Roman"/>
          <w:sz w:val="27"/>
          <w:szCs w:val="27"/>
        </w:rPr>
        <w:t xml:space="preserve"> </w:t>
      </w:r>
      <w:proofErr w:type="spellStart"/>
      <w:r w:rsidRPr="00673FC3">
        <w:rPr>
          <w:rFonts w:ascii="Times New Roman" w:hAnsi="Times New Roman"/>
          <w:sz w:val="27"/>
          <w:szCs w:val="27"/>
        </w:rPr>
        <w:t>тис.</w:t>
      </w:r>
      <w:r w:rsidRPr="00461528">
        <w:rPr>
          <w:rFonts w:ascii="Times New Roman" w:hAnsi="Times New Roman"/>
          <w:sz w:val="27"/>
          <w:szCs w:val="27"/>
        </w:rPr>
        <w:t>гривень</w:t>
      </w:r>
      <w:proofErr w:type="spellEnd"/>
      <w:r w:rsidRPr="00461528">
        <w:rPr>
          <w:rFonts w:ascii="Times New Roman" w:hAnsi="Times New Roman"/>
          <w:sz w:val="27"/>
          <w:szCs w:val="27"/>
        </w:rPr>
        <w:t xml:space="preserve">, </w:t>
      </w:r>
      <w:proofErr w:type="spellStart"/>
      <w:r w:rsidRPr="00461528">
        <w:rPr>
          <w:rFonts w:ascii="Times New Roman" w:hAnsi="Times New Roman"/>
          <w:sz w:val="27"/>
          <w:szCs w:val="27"/>
        </w:rPr>
        <w:t>Шимошенко</w:t>
      </w:r>
      <w:proofErr w:type="spellEnd"/>
      <w:r w:rsidRPr="00461528">
        <w:rPr>
          <w:rFonts w:ascii="Times New Roman" w:hAnsi="Times New Roman"/>
          <w:sz w:val="27"/>
          <w:szCs w:val="27"/>
        </w:rPr>
        <w:t xml:space="preserve"> А.П. на 7</w:t>
      </w:r>
      <w:r>
        <w:rPr>
          <w:rFonts w:ascii="Times New Roman" w:hAnsi="Times New Roman"/>
          <w:sz w:val="27"/>
          <w:szCs w:val="27"/>
        </w:rPr>
        <w:t>9</w:t>
      </w:r>
      <w:r w:rsidRPr="00461528">
        <w:rPr>
          <w:rFonts w:ascii="Times New Roman" w:hAnsi="Times New Roman"/>
          <w:sz w:val="27"/>
          <w:szCs w:val="27"/>
        </w:rPr>
        <w:t xml:space="preserve">,4 </w:t>
      </w:r>
      <w:proofErr w:type="spellStart"/>
      <w:r w:rsidRPr="00461528">
        <w:rPr>
          <w:rFonts w:ascii="Times New Roman" w:hAnsi="Times New Roman"/>
          <w:sz w:val="27"/>
          <w:szCs w:val="27"/>
        </w:rPr>
        <w:t>тис</w:t>
      </w:r>
      <w:r w:rsidR="0016527B">
        <w:rPr>
          <w:rFonts w:ascii="Times New Roman" w:hAnsi="Times New Roman"/>
          <w:sz w:val="27"/>
          <w:szCs w:val="27"/>
        </w:rPr>
        <w:t>.</w:t>
      </w:r>
      <w:r w:rsidRPr="00461528">
        <w:rPr>
          <w:rFonts w:ascii="Times New Roman" w:hAnsi="Times New Roman"/>
          <w:sz w:val="27"/>
          <w:szCs w:val="27"/>
        </w:rPr>
        <w:t>гривень</w:t>
      </w:r>
      <w:proofErr w:type="spellEnd"/>
      <w:r w:rsidRPr="00461528">
        <w:rPr>
          <w:rFonts w:ascii="Times New Roman" w:hAnsi="Times New Roman"/>
          <w:sz w:val="27"/>
          <w:szCs w:val="27"/>
        </w:rPr>
        <w:t xml:space="preserve"> та ін.</w:t>
      </w:r>
    </w:p>
    <w:p w:rsidR="00232FF4" w:rsidRPr="00673FC3" w:rsidRDefault="00232FF4" w:rsidP="00232FF4">
      <w:pPr>
        <w:pStyle w:val="af9"/>
        <w:spacing w:after="160" w:line="256" w:lineRule="auto"/>
        <w:ind w:firstLine="567"/>
        <w:contextualSpacing/>
        <w:jc w:val="both"/>
        <w:rPr>
          <w:rFonts w:ascii="Times New Roman" w:hAnsi="Times New Roman"/>
          <w:sz w:val="27"/>
          <w:szCs w:val="27"/>
        </w:rPr>
      </w:pPr>
      <w:r w:rsidRPr="00461528">
        <w:rPr>
          <w:rFonts w:ascii="Times New Roman" w:hAnsi="Times New Roman"/>
          <w:b/>
          <w:i/>
          <w:sz w:val="27"/>
          <w:szCs w:val="27"/>
        </w:rPr>
        <w:t>Податковий борг</w:t>
      </w:r>
      <w:r w:rsidRPr="00461528">
        <w:rPr>
          <w:rFonts w:ascii="Times New Roman" w:hAnsi="Times New Roman"/>
          <w:sz w:val="27"/>
          <w:szCs w:val="27"/>
        </w:rPr>
        <w:t xml:space="preserve"> станом на 01.</w:t>
      </w:r>
      <w:r>
        <w:rPr>
          <w:rFonts w:ascii="Times New Roman" w:hAnsi="Times New Roman"/>
          <w:sz w:val="27"/>
          <w:szCs w:val="27"/>
        </w:rPr>
        <w:t>1</w:t>
      </w:r>
      <w:r w:rsidRPr="00461528">
        <w:rPr>
          <w:rFonts w:ascii="Times New Roman" w:hAnsi="Times New Roman"/>
          <w:sz w:val="27"/>
          <w:szCs w:val="27"/>
        </w:rPr>
        <w:t xml:space="preserve">0.2025 року складає </w:t>
      </w:r>
      <w:r>
        <w:rPr>
          <w:rFonts w:ascii="Times New Roman" w:hAnsi="Times New Roman"/>
          <w:sz w:val="27"/>
          <w:szCs w:val="27"/>
        </w:rPr>
        <w:t>464,8</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з них найбільший борг </w:t>
      </w:r>
      <w:r w:rsidR="0016527B">
        <w:rPr>
          <w:rFonts w:ascii="Times New Roman" w:hAnsi="Times New Roman"/>
          <w:sz w:val="27"/>
          <w:szCs w:val="27"/>
        </w:rPr>
        <w:t>обліковується</w:t>
      </w:r>
      <w:r w:rsidRPr="00461528">
        <w:rPr>
          <w:rFonts w:ascii="Times New Roman" w:hAnsi="Times New Roman"/>
          <w:sz w:val="27"/>
          <w:szCs w:val="27"/>
        </w:rPr>
        <w:t xml:space="preserve"> по Погребняк А.М. – 88,6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Авраменко О.А. – 78,2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Шило І.А. – </w:t>
      </w:r>
      <w:r>
        <w:rPr>
          <w:rFonts w:ascii="Times New Roman" w:hAnsi="Times New Roman"/>
          <w:sz w:val="27"/>
          <w:szCs w:val="27"/>
        </w:rPr>
        <w:t>34,6</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Кулаєв</w:t>
      </w:r>
      <w:proofErr w:type="spellEnd"/>
      <w:r w:rsidRPr="00461528">
        <w:rPr>
          <w:rFonts w:ascii="Times New Roman" w:hAnsi="Times New Roman"/>
          <w:sz w:val="27"/>
          <w:szCs w:val="27"/>
        </w:rPr>
        <w:t xml:space="preserve"> О.Є. – 32,9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та ін.</w:t>
      </w:r>
    </w:p>
    <w:p w:rsidR="00232FF4" w:rsidRPr="002147EF" w:rsidRDefault="00232FF4" w:rsidP="00232FF4">
      <w:pPr>
        <w:ind w:firstLine="567"/>
        <w:jc w:val="both"/>
        <w:rPr>
          <w:rFonts w:ascii="Times New Roman" w:hAnsi="Times New Roman"/>
          <w:sz w:val="26"/>
          <w:szCs w:val="26"/>
        </w:rPr>
      </w:pPr>
      <w:r w:rsidRPr="00673FC3">
        <w:rPr>
          <w:rFonts w:ascii="Times New Roman" w:hAnsi="Times New Roman"/>
          <w:b/>
          <w:sz w:val="27"/>
          <w:szCs w:val="27"/>
        </w:rPr>
        <w:t>Єдиного податку (</w:t>
      </w:r>
      <w:r w:rsidRPr="00673FC3">
        <w:rPr>
          <w:rFonts w:ascii="Times New Roman" w:hAnsi="Times New Roman"/>
          <w:bCs/>
          <w:i/>
          <w:sz w:val="27"/>
          <w:szCs w:val="27"/>
        </w:rPr>
        <w:t xml:space="preserve">єдиний податок на підприємницьку діяльність 1-3 групи та </w:t>
      </w:r>
      <w:r w:rsidRPr="00673FC3">
        <w:rPr>
          <w:rFonts w:ascii="Times New Roman" w:hAnsi="Times New Roman"/>
          <w:i/>
          <w:sz w:val="27"/>
          <w:szCs w:val="27"/>
        </w:rPr>
        <w:t xml:space="preserve">єдиний податок з </w:t>
      </w:r>
      <w:proofErr w:type="spellStart"/>
      <w:r w:rsidRPr="00673FC3">
        <w:rPr>
          <w:rFonts w:ascii="Times New Roman" w:hAnsi="Times New Roman"/>
          <w:i/>
          <w:sz w:val="27"/>
          <w:szCs w:val="27"/>
        </w:rPr>
        <w:t>сільськогосп</w:t>
      </w:r>
      <w:proofErr w:type="spellEnd"/>
      <w:r w:rsidR="0016527B">
        <w:rPr>
          <w:rFonts w:ascii="Times New Roman" w:hAnsi="Times New Roman"/>
          <w:i/>
          <w:sz w:val="27"/>
          <w:szCs w:val="27"/>
        </w:rPr>
        <w:t xml:space="preserve"> </w:t>
      </w:r>
      <w:r w:rsidRPr="00673FC3">
        <w:rPr>
          <w:rFonts w:ascii="Times New Roman" w:hAnsi="Times New Roman"/>
          <w:i/>
          <w:sz w:val="27"/>
          <w:szCs w:val="27"/>
        </w:rPr>
        <w:t>товаровиробників</w:t>
      </w:r>
      <w:r w:rsidRPr="00673FC3">
        <w:rPr>
          <w:rFonts w:ascii="Times New Roman" w:hAnsi="Times New Roman"/>
          <w:sz w:val="27"/>
          <w:szCs w:val="27"/>
        </w:rPr>
        <w:t xml:space="preserve">) до бюджету </w:t>
      </w:r>
      <w:r w:rsidRPr="00673FC3">
        <w:rPr>
          <w:rFonts w:ascii="Times New Roman" w:hAnsi="Times New Roman"/>
          <w:sz w:val="27"/>
          <w:szCs w:val="27"/>
        </w:rPr>
        <w:lastRenderedPageBreak/>
        <w:t xml:space="preserve">надійшло в сумі </w:t>
      </w:r>
      <w:r>
        <w:rPr>
          <w:rFonts w:ascii="Times New Roman" w:hAnsi="Times New Roman"/>
          <w:sz w:val="27"/>
          <w:szCs w:val="27"/>
        </w:rPr>
        <w:t>23 306,2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Pr>
          <w:rFonts w:ascii="Times New Roman" w:hAnsi="Times New Roman"/>
          <w:sz w:val="27"/>
          <w:szCs w:val="27"/>
        </w:rPr>
        <w:t>2</w:t>
      </w:r>
      <w:r w:rsidRPr="00673FC3">
        <w:rPr>
          <w:rFonts w:ascii="Times New Roman" w:hAnsi="Times New Roman"/>
          <w:sz w:val="27"/>
          <w:szCs w:val="27"/>
        </w:rPr>
        <w:t xml:space="preserve">% планових призначень, у порівнянні з минулим роком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Pr>
          <w:rFonts w:ascii="Times New Roman" w:hAnsi="Times New Roman"/>
          <w:sz w:val="27"/>
          <w:szCs w:val="27"/>
        </w:rPr>
        <w:t>3 253,5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r>
        <w:rPr>
          <w:rFonts w:ascii="Times New Roman" w:hAnsi="Times New Roman"/>
          <w:sz w:val="27"/>
          <w:szCs w:val="27"/>
        </w:rPr>
        <w:t xml:space="preserve"> або на 16,2%,</w:t>
      </w:r>
      <w:r w:rsidRPr="00673FC3">
        <w:rPr>
          <w:rFonts w:ascii="Times New Roman" w:hAnsi="Times New Roman"/>
          <w:sz w:val="27"/>
          <w:szCs w:val="27"/>
        </w:rPr>
        <w:t xml:space="preserve"> в</w:t>
      </w:r>
      <w:r w:rsidRPr="00673FC3">
        <w:rPr>
          <w:rFonts w:ascii="Times New Roman" w:hAnsi="Times New Roman"/>
          <w:sz w:val="27"/>
          <w:szCs w:val="27"/>
          <w:lang w:val="ru-RU"/>
        </w:rPr>
        <w:t xml:space="preserve"> тому </w:t>
      </w:r>
      <w:proofErr w:type="spellStart"/>
      <w:r w:rsidRPr="00673FC3">
        <w:rPr>
          <w:rFonts w:ascii="Times New Roman" w:hAnsi="Times New Roman"/>
          <w:sz w:val="27"/>
          <w:szCs w:val="27"/>
          <w:lang w:val="ru-RU"/>
        </w:rPr>
        <w:t>числ</w:t>
      </w:r>
      <w:proofErr w:type="spellEnd"/>
      <w:r w:rsidRPr="00673FC3">
        <w:rPr>
          <w:rFonts w:ascii="Times New Roman" w:hAnsi="Times New Roman"/>
          <w:sz w:val="27"/>
          <w:szCs w:val="27"/>
        </w:rPr>
        <w:t>і:</w:t>
      </w:r>
    </w:p>
    <w:p w:rsidR="00232FF4" w:rsidRPr="00A9290C" w:rsidRDefault="00232FF4" w:rsidP="00232FF4">
      <w:pPr>
        <w:ind w:firstLine="567"/>
        <w:jc w:val="both"/>
        <w:rPr>
          <w:rFonts w:ascii="Times New Roman" w:hAnsi="Times New Roman"/>
          <w:sz w:val="27"/>
          <w:szCs w:val="27"/>
        </w:rPr>
      </w:pPr>
    </w:p>
    <w:p w:rsidR="00232FF4" w:rsidRPr="00A9290C" w:rsidRDefault="00232FF4" w:rsidP="00232FF4">
      <w:pPr>
        <w:jc w:val="both"/>
        <w:rPr>
          <w:rFonts w:ascii="Times New Roman" w:hAnsi="Times New Roman"/>
          <w:szCs w:val="28"/>
        </w:rPr>
      </w:pPr>
      <w:r>
        <w:rPr>
          <w:rFonts w:ascii="Times New Roman" w:hAnsi="Times New Roman"/>
          <w:noProof/>
          <w:szCs w:val="28"/>
        </w:rPr>
        <w:drawing>
          <wp:inline distT="0" distB="0" distL="0" distR="0" wp14:anchorId="28B9E703" wp14:editId="7EE035FA">
            <wp:extent cx="6096635"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A9290C" w:rsidRDefault="00232FF4" w:rsidP="00232FF4">
      <w:pPr>
        <w:jc w:val="both"/>
        <w:rPr>
          <w:rFonts w:ascii="Times New Roman" w:hAnsi="Times New Roman"/>
          <w:szCs w:val="28"/>
        </w:rPr>
      </w:pPr>
    </w:p>
    <w:p w:rsidR="00232FF4" w:rsidRPr="00673FC3" w:rsidRDefault="00232FF4" w:rsidP="00232FF4">
      <w:pPr>
        <w:numPr>
          <w:ilvl w:val="0"/>
          <w:numId w:val="5"/>
        </w:numPr>
        <w:ind w:left="0" w:firstLine="567"/>
        <w:jc w:val="both"/>
        <w:rPr>
          <w:rFonts w:ascii="Times New Roman" w:hAnsi="Times New Roman"/>
          <w:sz w:val="27"/>
          <w:szCs w:val="27"/>
        </w:rPr>
      </w:pPr>
      <w:r w:rsidRPr="00673FC3">
        <w:rPr>
          <w:rFonts w:ascii="Times New Roman" w:hAnsi="Times New Roman"/>
          <w:b/>
          <w:bCs/>
          <w:i/>
          <w:sz w:val="27"/>
          <w:szCs w:val="27"/>
        </w:rPr>
        <w:t xml:space="preserve">єдиного податку на підприємницьку діяльність 1-3 групи </w:t>
      </w:r>
      <w:r w:rsidRPr="00673FC3">
        <w:rPr>
          <w:rFonts w:ascii="Times New Roman" w:hAnsi="Times New Roman"/>
          <w:bCs/>
          <w:i/>
          <w:sz w:val="27"/>
          <w:szCs w:val="27"/>
        </w:rPr>
        <w:t>(</w:t>
      </w:r>
      <w:r w:rsidRPr="00673FC3">
        <w:rPr>
          <w:rFonts w:ascii="Times New Roman" w:hAnsi="Times New Roman"/>
          <w:i/>
          <w:sz w:val="27"/>
          <w:szCs w:val="27"/>
        </w:rPr>
        <w:t xml:space="preserve">єдиного податку з юридичних осіб та </w:t>
      </w:r>
      <w:r w:rsidRPr="00673FC3">
        <w:rPr>
          <w:i/>
          <w:sz w:val="27"/>
          <w:szCs w:val="27"/>
        </w:rPr>
        <w:t>єдиного податку з фізичних осіб</w:t>
      </w:r>
      <w:r w:rsidRPr="00673FC3">
        <w:rPr>
          <w:rFonts w:ascii="Times New Roman" w:hAnsi="Times New Roman"/>
          <w:bCs/>
          <w:i/>
          <w:sz w:val="27"/>
          <w:szCs w:val="27"/>
        </w:rPr>
        <w:t xml:space="preserve">) </w:t>
      </w:r>
      <w:r w:rsidRPr="00673FC3">
        <w:rPr>
          <w:rFonts w:ascii="Times New Roman" w:hAnsi="Times New Roman"/>
          <w:bCs/>
          <w:sz w:val="27"/>
          <w:szCs w:val="27"/>
        </w:rPr>
        <w:t xml:space="preserve">надійшло </w:t>
      </w:r>
      <w:r>
        <w:rPr>
          <w:rFonts w:ascii="Times New Roman" w:hAnsi="Times New Roman"/>
          <w:bCs/>
          <w:sz w:val="27"/>
          <w:szCs w:val="27"/>
        </w:rPr>
        <w:t>17655,7</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що на </w:t>
      </w:r>
      <w:r>
        <w:rPr>
          <w:rFonts w:ascii="Times New Roman" w:hAnsi="Times New Roman"/>
          <w:bCs/>
          <w:sz w:val="27"/>
          <w:szCs w:val="27"/>
        </w:rPr>
        <w:t>1 371,8</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w:t>
      </w:r>
      <w:r w:rsidRPr="00673FC3">
        <w:rPr>
          <w:rFonts w:ascii="Times New Roman" w:hAnsi="Times New Roman"/>
          <w:b/>
          <w:bCs/>
          <w:i/>
          <w:sz w:val="27"/>
          <w:szCs w:val="27"/>
        </w:rPr>
        <w:t>більше</w:t>
      </w:r>
      <w:r w:rsidRPr="00673FC3">
        <w:rPr>
          <w:rFonts w:ascii="Times New Roman" w:hAnsi="Times New Roman"/>
          <w:bCs/>
          <w:sz w:val="27"/>
          <w:szCs w:val="27"/>
        </w:rPr>
        <w:t xml:space="preserve"> відповідного періоду 2024 року, з них:</w:t>
      </w:r>
    </w:p>
    <w:p w:rsidR="00232FF4" w:rsidRPr="00673FC3" w:rsidRDefault="00232FF4" w:rsidP="00232FF4">
      <w:pPr>
        <w:pStyle w:val="af9"/>
        <w:numPr>
          <w:ilvl w:val="0"/>
          <w:numId w:val="10"/>
        </w:numPr>
        <w:ind w:left="0" w:firstLine="567"/>
        <w:jc w:val="both"/>
        <w:rPr>
          <w:rFonts w:ascii="Times New Roman" w:hAnsi="Times New Roman"/>
          <w:sz w:val="27"/>
          <w:szCs w:val="27"/>
        </w:rPr>
      </w:pPr>
      <w:r w:rsidRPr="00673FC3">
        <w:rPr>
          <w:rFonts w:ascii="Times New Roman" w:hAnsi="Times New Roman"/>
          <w:sz w:val="27"/>
          <w:szCs w:val="27"/>
        </w:rPr>
        <w:t xml:space="preserve">по </w:t>
      </w:r>
      <w:r w:rsidRPr="00673FC3">
        <w:rPr>
          <w:rFonts w:ascii="Times New Roman" w:hAnsi="Times New Roman"/>
          <w:i/>
          <w:sz w:val="27"/>
          <w:szCs w:val="27"/>
        </w:rPr>
        <w:t>єдиному податку з юридичних осіб</w:t>
      </w:r>
      <w:r w:rsidRPr="00673FC3">
        <w:rPr>
          <w:rFonts w:ascii="Times New Roman" w:hAnsi="Times New Roman"/>
          <w:sz w:val="27"/>
          <w:szCs w:val="27"/>
        </w:rPr>
        <w:t xml:space="preserve"> надходження склали </w:t>
      </w:r>
      <w:r>
        <w:rPr>
          <w:rFonts w:ascii="Times New Roman" w:hAnsi="Times New Roman"/>
          <w:sz w:val="27"/>
          <w:szCs w:val="27"/>
        </w:rPr>
        <w:t>2 128,2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збільшилися на </w:t>
      </w:r>
      <w:r>
        <w:rPr>
          <w:rFonts w:ascii="Times New Roman" w:hAnsi="Times New Roman"/>
          <w:sz w:val="27"/>
          <w:szCs w:val="27"/>
        </w:rPr>
        <w:t>486,6</w:t>
      </w:r>
      <w:r w:rsidRPr="00673FC3">
        <w:rPr>
          <w:rFonts w:ascii="Times New Roman" w:hAnsi="Times New Roman"/>
          <w:sz w:val="27"/>
          <w:szCs w:val="27"/>
        </w:rPr>
        <w:t xml:space="preserve"> тис. гривень у порівнянні з відповідним періодом минулого року. Зросли надходження по  ТОВ «Сім-ТБ» на </w:t>
      </w:r>
      <w:r>
        <w:rPr>
          <w:rFonts w:ascii="Times New Roman" w:hAnsi="Times New Roman"/>
          <w:sz w:val="27"/>
          <w:szCs w:val="27"/>
        </w:rPr>
        <w:t>228,5</w:t>
      </w:r>
      <w:r w:rsidRPr="00673FC3">
        <w:rPr>
          <w:rFonts w:ascii="Times New Roman" w:hAnsi="Times New Roman"/>
          <w:sz w:val="27"/>
          <w:szCs w:val="27"/>
        </w:rPr>
        <w:t xml:space="preserve"> тис. гривень, ФГ «Криничанське» на 1</w:t>
      </w:r>
      <w:r>
        <w:rPr>
          <w:rFonts w:ascii="Times New Roman" w:hAnsi="Times New Roman"/>
          <w:sz w:val="27"/>
          <w:szCs w:val="27"/>
        </w:rPr>
        <w:t>10,1</w:t>
      </w:r>
      <w:r w:rsidRPr="00673FC3">
        <w:rPr>
          <w:rFonts w:ascii="Times New Roman" w:hAnsi="Times New Roman"/>
          <w:sz w:val="27"/>
          <w:szCs w:val="27"/>
        </w:rPr>
        <w:t xml:space="preserve"> тис. гривень, ФГ «Краківське» на </w:t>
      </w:r>
      <w:r>
        <w:rPr>
          <w:rFonts w:ascii="Times New Roman" w:hAnsi="Times New Roman"/>
          <w:sz w:val="27"/>
          <w:szCs w:val="27"/>
        </w:rPr>
        <w:t>108,9</w:t>
      </w:r>
      <w:r w:rsidRPr="00673FC3">
        <w:rPr>
          <w:rFonts w:ascii="Times New Roman" w:hAnsi="Times New Roman"/>
          <w:sz w:val="27"/>
          <w:szCs w:val="27"/>
        </w:rPr>
        <w:t xml:space="preserve"> тис. гривень, ТОВ «</w:t>
      </w:r>
      <w:proofErr w:type="spellStart"/>
      <w:r w:rsidRPr="00673FC3">
        <w:rPr>
          <w:rFonts w:ascii="Times New Roman" w:hAnsi="Times New Roman"/>
          <w:sz w:val="27"/>
          <w:szCs w:val="27"/>
        </w:rPr>
        <w:t>Сітб</w:t>
      </w:r>
      <w:proofErr w:type="spellEnd"/>
      <w:r w:rsidRPr="00673FC3">
        <w:rPr>
          <w:rFonts w:ascii="Times New Roman" w:hAnsi="Times New Roman"/>
          <w:sz w:val="27"/>
          <w:szCs w:val="27"/>
        </w:rPr>
        <w:t xml:space="preserve"> плюс» на </w:t>
      </w:r>
      <w:r>
        <w:rPr>
          <w:rFonts w:ascii="Times New Roman" w:hAnsi="Times New Roman"/>
          <w:sz w:val="27"/>
          <w:szCs w:val="27"/>
        </w:rPr>
        <w:t>162,4</w:t>
      </w:r>
      <w:r w:rsidRPr="00673FC3">
        <w:rPr>
          <w:rFonts w:ascii="Times New Roman" w:hAnsi="Times New Roman"/>
          <w:sz w:val="27"/>
          <w:szCs w:val="27"/>
        </w:rPr>
        <w:t xml:space="preserve"> тис. гривень та ін.; </w:t>
      </w:r>
    </w:p>
    <w:p w:rsidR="00232FF4" w:rsidRPr="00461528" w:rsidRDefault="00232FF4" w:rsidP="00232FF4">
      <w:pPr>
        <w:pStyle w:val="af9"/>
        <w:numPr>
          <w:ilvl w:val="0"/>
          <w:numId w:val="10"/>
        </w:numPr>
        <w:ind w:left="0" w:firstLine="567"/>
        <w:jc w:val="both"/>
        <w:rPr>
          <w:rFonts w:ascii="Times New Roman" w:hAnsi="Times New Roman"/>
          <w:sz w:val="27"/>
          <w:szCs w:val="27"/>
        </w:rPr>
      </w:pPr>
      <w:r w:rsidRPr="00461528">
        <w:rPr>
          <w:rFonts w:ascii="Times New Roman" w:hAnsi="Times New Roman"/>
          <w:sz w:val="27"/>
          <w:szCs w:val="27"/>
        </w:rPr>
        <w:t>по є</w:t>
      </w:r>
      <w:r w:rsidRPr="00461528">
        <w:rPr>
          <w:rFonts w:ascii="Times New Roman" w:hAnsi="Times New Roman"/>
          <w:i/>
          <w:iCs/>
          <w:sz w:val="27"/>
          <w:szCs w:val="27"/>
        </w:rPr>
        <w:t xml:space="preserve">диному податку з фізичних осіб </w:t>
      </w:r>
      <w:r w:rsidRPr="00461528">
        <w:rPr>
          <w:rFonts w:ascii="Times New Roman" w:hAnsi="Times New Roman"/>
          <w:sz w:val="27"/>
          <w:szCs w:val="27"/>
        </w:rPr>
        <w:t>надходження склали</w:t>
      </w:r>
      <w:r w:rsidRPr="00461528">
        <w:rPr>
          <w:rFonts w:ascii="Times New Roman" w:hAnsi="Times New Roman"/>
          <w:i/>
          <w:iCs/>
          <w:sz w:val="27"/>
          <w:szCs w:val="27"/>
        </w:rPr>
        <w:t xml:space="preserve"> </w:t>
      </w:r>
      <w:r w:rsidRPr="00461528">
        <w:rPr>
          <w:rFonts w:ascii="Times New Roman" w:hAnsi="Times New Roman"/>
          <w:sz w:val="27"/>
          <w:szCs w:val="27"/>
        </w:rPr>
        <w:t xml:space="preserve"> </w:t>
      </w:r>
      <w:r>
        <w:rPr>
          <w:rFonts w:ascii="Times New Roman" w:hAnsi="Times New Roman"/>
          <w:sz w:val="27"/>
          <w:szCs w:val="27"/>
        </w:rPr>
        <w:t>15 527,5</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що збільшилися на </w:t>
      </w:r>
      <w:r>
        <w:rPr>
          <w:rFonts w:ascii="Times New Roman" w:hAnsi="Times New Roman"/>
          <w:sz w:val="27"/>
          <w:szCs w:val="27"/>
        </w:rPr>
        <w:t>885,1</w:t>
      </w:r>
      <w:r w:rsidRPr="00461528">
        <w:rPr>
          <w:rFonts w:ascii="Times New Roman" w:hAnsi="Times New Roman"/>
          <w:sz w:val="27"/>
          <w:szCs w:val="27"/>
        </w:rPr>
        <w:t xml:space="preserve"> тис. гривень,  з них по: </w:t>
      </w:r>
      <w:r>
        <w:rPr>
          <w:rFonts w:ascii="Times New Roman" w:hAnsi="Times New Roman"/>
          <w:sz w:val="27"/>
          <w:szCs w:val="27"/>
        </w:rPr>
        <w:t>Фесенко Є.О. на 250,2 тис. гривень</w:t>
      </w:r>
      <w:r w:rsidRPr="00461528">
        <w:rPr>
          <w:rFonts w:ascii="Times New Roman" w:hAnsi="Times New Roman"/>
          <w:sz w:val="27"/>
          <w:szCs w:val="27"/>
        </w:rPr>
        <w:t xml:space="preserve">, </w:t>
      </w:r>
      <w:r>
        <w:rPr>
          <w:rFonts w:ascii="Times New Roman" w:hAnsi="Times New Roman"/>
          <w:sz w:val="27"/>
          <w:szCs w:val="27"/>
        </w:rPr>
        <w:t xml:space="preserve">Харченку І.Б. на 182,3 тис. гривень, </w:t>
      </w:r>
      <w:proofErr w:type="spellStart"/>
      <w:r>
        <w:rPr>
          <w:rFonts w:ascii="Times New Roman" w:hAnsi="Times New Roman"/>
          <w:sz w:val="27"/>
          <w:szCs w:val="27"/>
        </w:rPr>
        <w:t>Гребченко</w:t>
      </w:r>
      <w:proofErr w:type="spellEnd"/>
      <w:r>
        <w:rPr>
          <w:rFonts w:ascii="Times New Roman" w:hAnsi="Times New Roman"/>
          <w:sz w:val="27"/>
          <w:szCs w:val="27"/>
        </w:rPr>
        <w:t xml:space="preserve"> К.С. на 153,9 тис. гривень, </w:t>
      </w:r>
      <w:r w:rsidRPr="00461528">
        <w:rPr>
          <w:rFonts w:ascii="Times New Roman" w:hAnsi="Times New Roman"/>
          <w:sz w:val="27"/>
          <w:szCs w:val="27"/>
        </w:rPr>
        <w:t xml:space="preserve">Давидову С. Л. на </w:t>
      </w:r>
      <w:r>
        <w:rPr>
          <w:rFonts w:ascii="Times New Roman" w:hAnsi="Times New Roman"/>
          <w:sz w:val="27"/>
          <w:szCs w:val="27"/>
        </w:rPr>
        <w:t>105,8</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Краснікову</w:t>
      </w:r>
      <w:proofErr w:type="spellEnd"/>
      <w:r w:rsidRPr="00461528">
        <w:rPr>
          <w:rFonts w:ascii="Times New Roman" w:hAnsi="Times New Roman"/>
          <w:sz w:val="27"/>
          <w:szCs w:val="27"/>
        </w:rPr>
        <w:t xml:space="preserve"> В.В. на </w:t>
      </w:r>
      <w:r>
        <w:rPr>
          <w:rFonts w:ascii="Times New Roman" w:hAnsi="Times New Roman"/>
          <w:sz w:val="27"/>
          <w:szCs w:val="27"/>
        </w:rPr>
        <w:t>139,9</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Красніков</w:t>
      </w:r>
      <w:proofErr w:type="spellEnd"/>
      <w:r w:rsidRPr="00461528">
        <w:rPr>
          <w:rFonts w:ascii="Times New Roman" w:hAnsi="Times New Roman"/>
          <w:sz w:val="27"/>
          <w:szCs w:val="27"/>
        </w:rPr>
        <w:t xml:space="preserve"> В.Б. на </w:t>
      </w:r>
      <w:r>
        <w:rPr>
          <w:rFonts w:ascii="Times New Roman" w:hAnsi="Times New Roman"/>
          <w:sz w:val="27"/>
          <w:szCs w:val="27"/>
        </w:rPr>
        <w:t>160,1</w:t>
      </w:r>
      <w:r w:rsidRPr="00461528">
        <w:rPr>
          <w:rFonts w:ascii="Times New Roman" w:hAnsi="Times New Roman"/>
          <w:sz w:val="27"/>
          <w:szCs w:val="27"/>
        </w:rPr>
        <w:t xml:space="preserve"> тис. гривень, Романчук В.І. на </w:t>
      </w:r>
      <w:r>
        <w:rPr>
          <w:rFonts w:ascii="Times New Roman" w:hAnsi="Times New Roman"/>
          <w:sz w:val="27"/>
          <w:szCs w:val="27"/>
        </w:rPr>
        <w:t>113,1</w:t>
      </w:r>
      <w:r w:rsidRPr="00461528">
        <w:rPr>
          <w:rFonts w:ascii="Times New Roman" w:hAnsi="Times New Roman"/>
          <w:sz w:val="27"/>
          <w:szCs w:val="27"/>
        </w:rPr>
        <w:t xml:space="preserve"> тис. гривень, </w:t>
      </w:r>
      <w:proofErr w:type="spellStart"/>
      <w:r>
        <w:rPr>
          <w:rFonts w:ascii="Times New Roman" w:hAnsi="Times New Roman"/>
          <w:sz w:val="27"/>
          <w:szCs w:val="27"/>
        </w:rPr>
        <w:t>Маленко</w:t>
      </w:r>
      <w:proofErr w:type="spellEnd"/>
      <w:r>
        <w:rPr>
          <w:rFonts w:ascii="Times New Roman" w:hAnsi="Times New Roman"/>
          <w:sz w:val="27"/>
          <w:szCs w:val="27"/>
        </w:rPr>
        <w:t xml:space="preserve"> М.О</w:t>
      </w:r>
      <w:r w:rsidRPr="00461528">
        <w:rPr>
          <w:rFonts w:ascii="Times New Roman" w:hAnsi="Times New Roman"/>
          <w:sz w:val="27"/>
          <w:szCs w:val="27"/>
        </w:rPr>
        <w:t xml:space="preserve">. на </w:t>
      </w:r>
      <w:r>
        <w:rPr>
          <w:rFonts w:ascii="Times New Roman" w:hAnsi="Times New Roman"/>
          <w:sz w:val="27"/>
          <w:szCs w:val="27"/>
        </w:rPr>
        <w:t>148,4</w:t>
      </w:r>
      <w:r w:rsidRPr="00461528">
        <w:rPr>
          <w:rFonts w:ascii="Times New Roman" w:hAnsi="Times New Roman"/>
          <w:sz w:val="27"/>
          <w:szCs w:val="27"/>
        </w:rPr>
        <w:t xml:space="preserve"> тис. гривень та ін. В той же час зменшилися надходження по </w:t>
      </w:r>
      <w:r>
        <w:rPr>
          <w:rFonts w:ascii="Times New Roman" w:hAnsi="Times New Roman"/>
          <w:sz w:val="27"/>
          <w:szCs w:val="27"/>
        </w:rPr>
        <w:t xml:space="preserve">Ніколаєву В.О. на 210,0 тис. гривень, </w:t>
      </w:r>
      <w:proofErr w:type="spellStart"/>
      <w:r>
        <w:rPr>
          <w:rFonts w:ascii="Times New Roman" w:hAnsi="Times New Roman"/>
          <w:sz w:val="27"/>
          <w:szCs w:val="27"/>
        </w:rPr>
        <w:t>Приказчик</w:t>
      </w:r>
      <w:proofErr w:type="spellEnd"/>
      <w:r>
        <w:rPr>
          <w:rFonts w:ascii="Times New Roman" w:hAnsi="Times New Roman"/>
          <w:sz w:val="27"/>
          <w:szCs w:val="27"/>
        </w:rPr>
        <w:t xml:space="preserve"> А.М. на 244,5 тис. гривень, Харченку Б.В. на 221,2 тис. гривень, </w:t>
      </w:r>
      <w:proofErr w:type="spellStart"/>
      <w:r>
        <w:rPr>
          <w:rFonts w:ascii="Times New Roman" w:hAnsi="Times New Roman"/>
          <w:sz w:val="27"/>
          <w:szCs w:val="27"/>
        </w:rPr>
        <w:t>Шиловій</w:t>
      </w:r>
      <w:proofErr w:type="spellEnd"/>
      <w:r>
        <w:rPr>
          <w:rFonts w:ascii="Times New Roman" w:hAnsi="Times New Roman"/>
          <w:sz w:val="27"/>
          <w:szCs w:val="27"/>
        </w:rPr>
        <w:t xml:space="preserve"> А.С. на 159,7 тис. гривень, </w:t>
      </w:r>
      <w:proofErr w:type="spellStart"/>
      <w:r>
        <w:rPr>
          <w:rFonts w:ascii="Times New Roman" w:hAnsi="Times New Roman"/>
          <w:sz w:val="27"/>
          <w:szCs w:val="27"/>
        </w:rPr>
        <w:t>Чигріну</w:t>
      </w:r>
      <w:proofErr w:type="spellEnd"/>
      <w:r>
        <w:rPr>
          <w:rFonts w:ascii="Times New Roman" w:hAnsi="Times New Roman"/>
          <w:sz w:val="27"/>
          <w:szCs w:val="27"/>
        </w:rPr>
        <w:t xml:space="preserve"> Р.І. на 147,8 тис. гривень</w:t>
      </w:r>
      <w:r w:rsidRPr="00461528">
        <w:rPr>
          <w:rFonts w:ascii="Times New Roman" w:hAnsi="Times New Roman"/>
          <w:sz w:val="27"/>
          <w:szCs w:val="27"/>
        </w:rPr>
        <w:t xml:space="preserve"> та ін. </w:t>
      </w:r>
      <w:r w:rsidRPr="00461528">
        <w:rPr>
          <w:rFonts w:ascii="Times New Roman" w:hAnsi="Times New Roman"/>
          <w:b/>
          <w:bCs/>
          <w:i/>
          <w:iCs/>
          <w:sz w:val="27"/>
          <w:szCs w:val="27"/>
        </w:rPr>
        <w:t>Податковий борг</w:t>
      </w:r>
      <w:r w:rsidRPr="00461528">
        <w:rPr>
          <w:rFonts w:ascii="Times New Roman" w:hAnsi="Times New Roman"/>
          <w:sz w:val="27"/>
          <w:szCs w:val="27"/>
        </w:rPr>
        <w:t xml:space="preserve"> на звітну дату складає </w:t>
      </w:r>
      <w:r>
        <w:rPr>
          <w:rFonts w:ascii="Times New Roman" w:hAnsi="Times New Roman"/>
          <w:sz w:val="27"/>
          <w:szCs w:val="27"/>
        </w:rPr>
        <w:t>514,8</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w:t>
      </w:r>
    </w:p>
    <w:p w:rsidR="00232FF4" w:rsidRPr="00673FC3" w:rsidRDefault="00232FF4" w:rsidP="00232FF4">
      <w:pPr>
        <w:pStyle w:val="af9"/>
        <w:numPr>
          <w:ilvl w:val="0"/>
          <w:numId w:val="5"/>
        </w:numPr>
        <w:spacing w:after="120"/>
        <w:ind w:left="0" w:firstLine="567"/>
        <w:jc w:val="both"/>
        <w:rPr>
          <w:rFonts w:ascii="Times New Roman" w:hAnsi="Times New Roman"/>
          <w:b/>
          <w:bCs/>
          <w:sz w:val="27"/>
          <w:szCs w:val="27"/>
        </w:rPr>
      </w:pPr>
      <w:r w:rsidRPr="00673FC3">
        <w:rPr>
          <w:rFonts w:ascii="Times New Roman" w:hAnsi="Times New Roman"/>
          <w:b/>
          <w:i/>
          <w:sz w:val="27"/>
          <w:szCs w:val="27"/>
        </w:rPr>
        <w:t>єдиний податок з сільськогосподарських товаровиробників</w:t>
      </w:r>
      <w:r w:rsidRPr="00673FC3">
        <w:rPr>
          <w:rFonts w:ascii="Times New Roman" w:hAnsi="Times New Roman"/>
          <w:sz w:val="27"/>
          <w:szCs w:val="27"/>
        </w:rPr>
        <w:t xml:space="preserve"> надійшло в сумі </w:t>
      </w:r>
      <w:r>
        <w:rPr>
          <w:rFonts w:ascii="Times New Roman" w:hAnsi="Times New Roman"/>
          <w:sz w:val="27"/>
          <w:szCs w:val="27"/>
        </w:rPr>
        <w:t>5 650,5</w:t>
      </w:r>
      <w:r w:rsidRPr="00673FC3">
        <w:rPr>
          <w:rFonts w:ascii="Times New Roman" w:hAnsi="Times New Roman"/>
          <w:sz w:val="27"/>
          <w:szCs w:val="27"/>
        </w:rPr>
        <w:t xml:space="preserve"> тис. гривень, що на </w:t>
      </w:r>
      <w:r>
        <w:rPr>
          <w:rFonts w:ascii="Times New Roman" w:hAnsi="Times New Roman"/>
          <w:sz w:val="27"/>
          <w:szCs w:val="27"/>
        </w:rPr>
        <w:t>1 881,7</w:t>
      </w:r>
      <w:r w:rsidRPr="00673FC3">
        <w:rPr>
          <w:rFonts w:ascii="Times New Roman" w:hAnsi="Times New Roman"/>
          <w:sz w:val="27"/>
          <w:szCs w:val="27"/>
        </w:rPr>
        <w:t xml:space="preserve"> тис. гривень більше ніж за аналогічний період минулого року. Зросли надходження по СТОВ АФ «Восход» на </w:t>
      </w:r>
      <w:r>
        <w:rPr>
          <w:rFonts w:ascii="Times New Roman" w:hAnsi="Times New Roman"/>
          <w:sz w:val="27"/>
          <w:szCs w:val="27"/>
        </w:rPr>
        <w:t>134,1</w:t>
      </w:r>
      <w:r w:rsidRPr="00673FC3">
        <w:rPr>
          <w:rFonts w:ascii="Times New Roman" w:hAnsi="Times New Roman"/>
          <w:sz w:val="27"/>
          <w:szCs w:val="27"/>
        </w:rPr>
        <w:t xml:space="preserve"> </w:t>
      </w:r>
      <w:r w:rsidRPr="00673FC3">
        <w:rPr>
          <w:rFonts w:ascii="Times New Roman" w:hAnsi="Times New Roman"/>
          <w:sz w:val="27"/>
          <w:szCs w:val="27"/>
        </w:rPr>
        <w:lastRenderedPageBreak/>
        <w:t xml:space="preserve">тис. гривень, ТОВ «Пролісок» на </w:t>
      </w:r>
      <w:r>
        <w:rPr>
          <w:rFonts w:ascii="Times New Roman" w:hAnsi="Times New Roman"/>
          <w:sz w:val="27"/>
          <w:szCs w:val="27"/>
        </w:rPr>
        <w:t>79,3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xml:space="preserve">» на </w:t>
      </w:r>
      <w:r>
        <w:rPr>
          <w:rFonts w:ascii="Times New Roman" w:hAnsi="Times New Roman"/>
          <w:sz w:val="27"/>
          <w:szCs w:val="27"/>
        </w:rPr>
        <w:t>857,9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Pr>
          <w:rFonts w:ascii="Times New Roman" w:hAnsi="Times New Roman"/>
          <w:sz w:val="27"/>
          <w:szCs w:val="27"/>
        </w:rPr>
        <w:t xml:space="preserve">, ТОВ АФ «Суми-Агро» на 276,2 </w:t>
      </w:r>
      <w:proofErr w:type="spellStart"/>
      <w:r>
        <w:rPr>
          <w:rFonts w:ascii="Times New Roman" w:hAnsi="Times New Roman"/>
          <w:sz w:val="27"/>
          <w:szCs w:val="27"/>
        </w:rPr>
        <w:t>тис.гривень</w:t>
      </w:r>
      <w:proofErr w:type="spellEnd"/>
      <w:r>
        <w:rPr>
          <w:rFonts w:ascii="Times New Roman" w:hAnsi="Times New Roman"/>
          <w:sz w:val="27"/>
          <w:szCs w:val="27"/>
        </w:rPr>
        <w:t>, ТОВ АФ «</w:t>
      </w:r>
      <w:proofErr w:type="spellStart"/>
      <w:r>
        <w:rPr>
          <w:rFonts w:ascii="Times New Roman" w:hAnsi="Times New Roman"/>
          <w:sz w:val="27"/>
          <w:szCs w:val="27"/>
        </w:rPr>
        <w:t>Слівкін</w:t>
      </w:r>
      <w:proofErr w:type="spellEnd"/>
      <w:r>
        <w:rPr>
          <w:rFonts w:ascii="Times New Roman" w:hAnsi="Times New Roman"/>
          <w:sz w:val="27"/>
          <w:szCs w:val="27"/>
        </w:rPr>
        <w:t xml:space="preserve">» на 637,0 </w:t>
      </w:r>
      <w:proofErr w:type="spellStart"/>
      <w:r>
        <w:rPr>
          <w:rFonts w:ascii="Times New Roman" w:hAnsi="Times New Roman"/>
          <w:sz w:val="27"/>
          <w:szCs w:val="27"/>
        </w:rPr>
        <w:t>тис.гривень</w:t>
      </w:r>
      <w:proofErr w:type="spellEnd"/>
      <w:r w:rsidRPr="00673FC3">
        <w:rPr>
          <w:rFonts w:ascii="Times New Roman" w:hAnsi="Times New Roman"/>
          <w:sz w:val="27"/>
          <w:szCs w:val="27"/>
        </w:rPr>
        <w:t xml:space="preserve"> та ін. В той же час зменшилися надходження по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3</w:t>
      </w:r>
      <w:r>
        <w:rPr>
          <w:rFonts w:ascii="Times New Roman" w:hAnsi="Times New Roman"/>
          <w:sz w:val="27"/>
          <w:szCs w:val="27"/>
        </w:rPr>
        <w:t>65,8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ТОВ АФ «</w:t>
      </w:r>
      <w:r>
        <w:rPr>
          <w:rFonts w:ascii="Times New Roman" w:hAnsi="Times New Roman"/>
          <w:sz w:val="27"/>
          <w:szCs w:val="27"/>
        </w:rPr>
        <w:t>Лан-СК</w:t>
      </w:r>
      <w:r w:rsidRPr="00673FC3">
        <w:rPr>
          <w:rFonts w:ascii="Times New Roman" w:hAnsi="Times New Roman"/>
          <w:sz w:val="27"/>
          <w:szCs w:val="27"/>
        </w:rPr>
        <w:t xml:space="preserve">» на </w:t>
      </w:r>
      <w:r>
        <w:rPr>
          <w:rFonts w:ascii="Times New Roman" w:hAnsi="Times New Roman"/>
          <w:sz w:val="27"/>
          <w:szCs w:val="27"/>
        </w:rPr>
        <w:t>24,0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16527B" w:rsidRDefault="0016527B" w:rsidP="00232FF4">
      <w:pPr>
        <w:ind w:firstLine="567"/>
        <w:jc w:val="both"/>
        <w:rPr>
          <w:rFonts w:ascii="Times New Roman" w:hAnsi="Times New Roman"/>
          <w:b/>
          <w:sz w:val="27"/>
          <w:szCs w:val="27"/>
          <w:lang w:val="ru-RU"/>
        </w:rPr>
      </w:pPr>
    </w:p>
    <w:p w:rsidR="00232FF4" w:rsidRPr="00673FC3" w:rsidRDefault="00232FF4" w:rsidP="00232FF4">
      <w:pPr>
        <w:ind w:firstLine="567"/>
        <w:jc w:val="both"/>
        <w:rPr>
          <w:rFonts w:ascii="Times New Roman" w:hAnsi="Times New Roman"/>
          <w:bCs/>
          <w:sz w:val="27"/>
          <w:szCs w:val="27"/>
          <w:lang w:val="ru-RU"/>
        </w:rPr>
      </w:pPr>
      <w:r w:rsidRPr="00673FC3">
        <w:rPr>
          <w:rFonts w:ascii="Times New Roman" w:hAnsi="Times New Roman"/>
          <w:b/>
          <w:sz w:val="27"/>
          <w:szCs w:val="27"/>
          <w:lang w:val="ru-RU"/>
        </w:rPr>
        <w:t xml:space="preserve">Акцизного </w:t>
      </w:r>
      <w:proofErr w:type="spellStart"/>
      <w:r w:rsidRPr="00673FC3">
        <w:rPr>
          <w:rFonts w:ascii="Times New Roman" w:hAnsi="Times New Roman"/>
          <w:b/>
          <w:sz w:val="27"/>
          <w:szCs w:val="27"/>
          <w:lang w:val="ru-RU"/>
        </w:rPr>
        <w:t>податку</w:t>
      </w:r>
      <w:proofErr w:type="spellEnd"/>
      <w:r w:rsidRPr="00673FC3">
        <w:rPr>
          <w:rFonts w:ascii="Times New Roman" w:hAnsi="Times New Roman"/>
          <w:b/>
          <w:sz w:val="27"/>
          <w:szCs w:val="27"/>
          <w:lang w:val="ru-RU"/>
        </w:rPr>
        <w:t xml:space="preserve"> </w:t>
      </w:r>
      <w:r w:rsidRPr="00673FC3">
        <w:rPr>
          <w:rFonts w:ascii="Times New Roman" w:hAnsi="Times New Roman"/>
          <w:bCs/>
          <w:sz w:val="27"/>
          <w:szCs w:val="27"/>
          <w:lang w:val="ru-RU"/>
        </w:rPr>
        <w:t xml:space="preserve">за </w:t>
      </w:r>
      <w:proofErr w:type="spellStart"/>
      <w:r w:rsidRPr="00673FC3">
        <w:rPr>
          <w:rFonts w:ascii="Times New Roman" w:hAnsi="Times New Roman"/>
          <w:bCs/>
          <w:sz w:val="27"/>
          <w:szCs w:val="27"/>
          <w:lang w:val="ru-RU"/>
        </w:rPr>
        <w:t>січень</w:t>
      </w:r>
      <w:proofErr w:type="spellEnd"/>
      <w:r w:rsidRPr="00673FC3">
        <w:rPr>
          <w:rFonts w:ascii="Times New Roman" w:hAnsi="Times New Roman"/>
          <w:bCs/>
          <w:sz w:val="27"/>
          <w:szCs w:val="27"/>
          <w:lang w:val="ru-RU"/>
        </w:rPr>
        <w:t>-</w:t>
      </w:r>
      <w:r>
        <w:rPr>
          <w:rFonts w:ascii="Times New Roman" w:hAnsi="Times New Roman"/>
          <w:bCs/>
          <w:sz w:val="27"/>
          <w:szCs w:val="27"/>
          <w:lang w:val="ru-RU"/>
        </w:rPr>
        <w:t>верес</w:t>
      </w:r>
      <w:r w:rsidRPr="00673FC3">
        <w:rPr>
          <w:rFonts w:ascii="Times New Roman" w:hAnsi="Times New Roman"/>
          <w:bCs/>
          <w:sz w:val="27"/>
          <w:szCs w:val="27"/>
          <w:lang w:val="ru-RU"/>
        </w:rPr>
        <w:t xml:space="preserve">ень 2025 року </w:t>
      </w:r>
      <w:proofErr w:type="spellStart"/>
      <w:r w:rsidRPr="00673FC3">
        <w:rPr>
          <w:rFonts w:ascii="Times New Roman" w:hAnsi="Times New Roman"/>
          <w:bCs/>
          <w:sz w:val="27"/>
          <w:szCs w:val="27"/>
          <w:lang w:val="ru-RU"/>
        </w:rPr>
        <w:t>надійшло</w:t>
      </w:r>
      <w:proofErr w:type="spellEnd"/>
      <w:r w:rsidRPr="00673FC3">
        <w:rPr>
          <w:rFonts w:ascii="Times New Roman" w:hAnsi="Times New Roman"/>
          <w:bCs/>
          <w:sz w:val="27"/>
          <w:szCs w:val="27"/>
          <w:lang w:val="ru-RU"/>
        </w:rPr>
        <w:t xml:space="preserve"> </w:t>
      </w:r>
      <w:r>
        <w:rPr>
          <w:rFonts w:ascii="Times New Roman" w:hAnsi="Times New Roman"/>
          <w:bCs/>
          <w:sz w:val="27"/>
          <w:szCs w:val="27"/>
          <w:lang w:val="ru-RU"/>
        </w:rPr>
        <w:t>14 987,6</w:t>
      </w:r>
      <w:r w:rsidRPr="00673FC3">
        <w:rPr>
          <w:rFonts w:ascii="Times New Roman" w:hAnsi="Times New Roman"/>
          <w:bCs/>
          <w:sz w:val="27"/>
          <w:szCs w:val="27"/>
          <w:lang w:val="ru-RU"/>
        </w:rPr>
        <w:t xml:space="preserve"> </w:t>
      </w:r>
      <w:proofErr w:type="spellStart"/>
      <w:proofErr w:type="gramStart"/>
      <w:r w:rsidRPr="00673FC3">
        <w:rPr>
          <w:rFonts w:ascii="Times New Roman" w:hAnsi="Times New Roman"/>
          <w:bCs/>
          <w:sz w:val="27"/>
          <w:szCs w:val="27"/>
          <w:lang w:val="ru-RU"/>
        </w:rPr>
        <w:t>тис.гривень</w:t>
      </w:r>
      <w:proofErr w:type="spellEnd"/>
      <w:proofErr w:type="gram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що</w:t>
      </w:r>
      <w:proofErr w:type="spellEnd"/>
      <w:r w:rsidRPr="00673FC3">
        <w:rPr>
          <w:rFonts w:ascii="Times New Roman" w:hAnsi="Times New Roman"/>
          <w:bCs/>
          <w:sz w:val="27"/>
          <w:szCs w:val="27"/>
          <w:lang w:val="ru-RU"/>
        </w:rPr>
        <w:t xml:space="preserve"> становить 100,</w:t>
      </w:r>
      <w:r>
        <w:rPr>
          <w:rFonts w:ascii="Times New Roman" w:hAnsi="Times New Roman"/>
          <w:bCs/>
          <w:sz w:val="27"/>
          <w:szCs w:val="27"/>
          <w:lang w:val="ru-RU"/>
        </w:rPr>
        <w:t>5</w:t>
      </w:r>
      <w:r w:rsidRPr="00673FC3">
        <w:rPr>
          <w:rFonts w:ascii="Times New Roman" w:hAnsi="Times New Roman"/>
          <w:bCs/>
          <w:sz w:val="27"/>
          <w:szCs w:val="27"/>
          <w:lang w:val="ru-RU"/>
        </w:rPr>
        <w:t xml:space="preserve">% плану, а у </w:t>
      </w:r>
      <w:proofErr w:type="spellStart"/>
      <w:r w:rsidRPr="00673FC3">
        <w:rPr>
          <w:rFonts w:ascii="Times New Roman" w:hAnsi="Times New Roman"/>
          <w:bCs/>
          <w:sz w:val="27"/>
          <w:szCs w:val="27"/>
          <w:lang w:val="ru-RU"/>
        </w:rPr>
        <w:t>порівнянні</w:t>
      </w:r>
      <w:proofErr w:type="spellEnd"/>
      <w:r w:rsidRPr="00673FC3">
        <w:rPr>
          <w:rFonts w:ascii="Times New Roman" w:hAnsi="Times New Roman"/>
          <w:bCs/>
          <w:sz w:val="27"/>
          <w:szCs w:val="27"/>
          <w:lang w:val="ru-RU"/>
        </w:rPr>
        <w:t xml:space="preserve"> з </w:t>
      </w:r>
      <w:proofErr w:type="spellStart"/>
      <w:r w:rsidRPr="00673FC3">
        <w:rPr>
          <w:rFonts w:ascii="Times New Roman" w:hAnsi="Times New Roman"/>
          <w:bCs/>
          <w:sz w:val="27"/>
          <w:szCs w:val="27"/>
          <w:lang w:val="ru-RU"/>
        </w:rPr>
        <w:t>відповідним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періодом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минулого</w:t>
      </w:r>
      <w:proofErr w:type="spellEnd"/>
      <w:r w:rsidRPr="00673FC3">
        <w:rPr>
          <w:rFonts w:ascii="Times New Roman" w:hAnsi="Times New Roman"/>
          <w:bCs/>
          <w:sz w:val="27"/>
          <w:szCs w:val="27"/>
          <w:lang w:val="ru-RU"/>
        </w:rPr>
        <w:t xml:space="preserve"> року </w:t>
      </w:r>
      <w:proofErr w:type="spellStart"/>
      <w:r w:rsidRPr="00673FC3">
        <w:rPr>
          <w:rFonts w:ascii="Times New Roman" w:hAnsi="Times New Roman"/>
          <w:bCs/>
          <w:sz w:val="27"/>
          <w:szCs w:val="27"/>
          <w:lang w:val="ru-RU"/>
        </w:rPr>
        <w:t>надходження</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зросли</w:t>
      </w:r>
      <w:proofErr w:type="spellEnd"/>
      <w:r w:rsidRPr="00673FC3">
        <w:rPr>
          <w:rFonts w:ascii="Times New Roman" w:hAnsi="Times New Roman"/>
          <w:bCs/>
          <w:sz w:val="27"/>
          <w:szCs w:val="27"/>
          <w:lang w:val="ru-RU"/>
        </w:rPr>
        <w:t xml:space="preserve"> на </w:t>
      </w:r>
      <w:r>
        <w:rPr>
          <w:rFonts w:ascii="Times New Roman" w:hAnsi="Times New Roman"/>
          <w:bCs/>
          <w:sz w:val="27"/>
          <w:szCs w:val="27"/>
          <w:lang w:val="ru-RU"/>
        </w:rPr>
        <w:t>4 816,2</w:t>
      </w:r>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тис.гривень</w:t>
      </w:r>
      <w:proofErr w:type="spellEnd"/>
      <w:r>
        <w:rPr>
          <w:rFonts w:ascii="Times New Roman" w:hAnsi="Times New Roman"/>
          <w:bCs/>
          <w:sz w:val="27"/>
          <w:szCs w:val="27"/>
          <w:lang w:val="ru-RU"/>
        </w:rPr>
        <w:t xml:space="preserve">, </w:t>
      </w:r>
      <w:proofErr w:type="spellStart"/>
      <w:r>
        <w:rPr>
          <w:rFonts w:ascii="Times New Roman" w:hAnsi="Times New Roman"/>
          <w:bCs/>
          <w:sz w:val="27"/>
          <w:szCs w:val="27"/>
          <w:lang w:val="ru-RU"/>
        </w:rPr>
        <w:t>або</w:t>
      </w:r>
      <w:proofErr w:type="spellEnd"/>
      <w:r>
        <w:rPr>
          <w:rFonts w:ascii="Times New Roman" w:hAnsi="Times New Roman"/>
          <w:bCs/>
          <w:sz w:val="27"/>
          <w:szCs w:val="27"/>
          <w:lang w:val="ru-RU"/>
        </w:rPr>
        <w:t xml:space="preserve"> на 47,4%, в тому </w:t>
      </w:r>
      <w:proofErr w:type="spellStart"/>
      <w:r>
        <w:rPr>
          <w:rFonts w:ascii="Times New Roman" w:hAnsi="Times New Roman"/>
          <w:bCs/>
          <w:sz w:val="27"/>
          <w:szCs w:val="27"/>
          <w:lang w:val="ru-RU"/>
        </w:rPr>
        <w:t>числі</w:t>
      </w:r>
      <w:proofErr w:type="spellEnd"/>
      <w:r w:rsidRPr="00673FC3">
        <w:rPr>
          <w:rFonts w:ascii="Times New Roman" w:hAnsi="Times New Roman"/>
          <w:bCs/>
          <w:sz w:val="27"/>
          <w:szCs w:val="27"/>
          <w:lang w:val="ru-RU"/>
        </w:rPr>
        <w:t>:</w:t>
      </w:r>
    </w:p>
    <w:p w:rsidR="00232FF4" w:rsidRPr="00A9290C" w:rsidRDefault="00232FF4" w:rsidP="00232FF4">
      <w:pPr>
        <w:ind w:firstLine="567"/>
        <w:jc w:val="both"/>
        <w:rPr>
          <w:rFonts w:ascii="Times New Roman" w:hAnsi="Times New Roman"/>
          <w:bCs/>
          <w:sz w:val="27"/>
          <w:szCs w:val="27"/>
          <w:lang w:val="ru-RU"/>
        </w:rPr>
      </w:pPr>
    </w:p>
    <w:p w:rsidR="00232FF4" w:rsidRPr="00A9290C" w:rsidRDefault="00232FF4" w:rsidP="00232FF4">
      <w:pPr>
        <w:jc w:val="both"/>
        <w:rPr>
          <w:rFonts w:ascii="Times New Roman" w:hAnsi="Times New Roman"/>
          <w:bCs/>
          <w:sz w:val="27"/>
          <w:szCs w:val="27"/>
          <w:lang w:val="ru-RU"/>
        </w:rPr>
      </w:pPr>
      <w:r>
        <w:rPr>
          <w:rFonts w:ascii="Times New Roman" w:hAnsi="Times New Roman"/>
          <w:bCs/>
          <w:noProof/>
          <w:sz w:val="27"/>
          <w:szCs w:val="27"/>
          <w:lang w:val="ru-RU"/>
        </w:rPr>
        <w:drawing>
          <wp:inline distT="0" distB="0" distL="0" distR="0" wp14:anchorId="7A83BA7E" wp14:editId="2A966B96">
            <wp:extent cx="6096635" cy="3429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A9290C" w:rsidRDefault="00232FF4" w:rsidP="00232FF4">
      <w:pPr>
        <w:jc w:val="both"/>
        <w:rPr>
          <w:rFonts w:ascii="Times New Roman" w:hAnsi="Times New Roman"/>
          <w:bCs/>
          <w:sz w:val="27"/>
          <w:szCs w:val="27"/>
          <w:lang w:val="ru-RU"/>
        </w:rPr>
      </w:pPr>
    </w:p>
    <w:p w:rsidR="00232FF4" w:rsidRDefault="00232FF4" w:rsidP="00232FF4">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(пальне)</w:t>
      </w:r>
      <w:r w:rsidRPr="00673FC3">
        <w:rPr>
          <w:rFonts w:ascii="Times New Roman" w:hAnsi="Times New Roman"/>
          <w:sz w:val="27"/>
          <w:szCs w:val="27"/>
        </w:rPr>
        <w:t xml:space="preserve"> виконаний </w:t>
      </w:r>
      <w:r>
        <w:rPr>
          <w:rFonts w:ascii="Times New Roman" w:hAnsi="Times New Roman"/>
          <w:sz w:val="27"/>
          <w:szCs w:val="27"/>
        </w:rPr>
        <w:t>в сумі</w:t>
      </w:r>
      <w:r w:rsidRPr="00673FC3">
        <w:rPr>
          <w:rFonts w:ascii="Times New Roman" w:hAnsi="Times New Roman"/>
          <w:sz w:val="27"/>
          <w:szCs w:val="27"/>
        </w:rPr>
        <w:t xml:space="preserve"> </w:t>
      </w:r>
      <w:r>
        <w:rPr>
          <w:rFonts w:ascii="Times New Roman" w:hAnsi="Times New Roman"/>
          <w:sz w:val="27"/>
          <w:szCs w:val="27"/>
        </w:rPr>
        <w:t>7 596,6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Pr>
          <w:rFonts w:ascii="Times New Roman" w:hAnsi="Times New Roman"/>
          <w:sz w:val="27"/>
          <w:szCs w:val="27"/>
        </w:rPr>
        <w:t>9</w:t>
      </w:r>
      <w:r w:rsidRPr="00673FC3">
        <w:rPr>
          <w:rFonts w:ascii="Times New Roman" w:hAnsi="Times New Roman"/>
          <w:sz w:val="27"/>
          <w:szCs w:val="27"/>
        </w:rPr>
        <w:t>% плану</w:t>
      </w:r>
      <w:r>
        <w:rPr>
          <w:rFonts w:ascii="Times New Roman" w:hAnsi="Times New Roman"/>
          <w:sz w:val="27"/>
          <w:szCs w:val="27"/>
        </w:rPr>
        <w:t xml:space="preserve">. У порівнянні з відповідним періодом минулого року надходження зросли </w:t>
      </w:r>
      <w:r w:rsidRPr="00673FC3">
        <w:rPr>
          <w:rFonts w:ascii="Times New Roman" w:hAnsi="Times New Roman"/>
          <w:sz w:val="27"/>
          <w:szCs w:val="27"/>
        </w:rPr>
        <w:t xml:space="preserve">на </w:t>
      </w:r>
      <w:r>
        <w:rPr>
          <w:rFonts w:ascii="Times New Roman" w:hAnsi="Times New Roman"/>
          <w:sz w:val="27"/>
          <w:szCs w:val="27"/>
        </w:rPr>
        <w:t>2 548,8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Pr>
          <w:rFonts w:ascii="Times New Roman" w:hAnsi="Times New Roman"/>
          <w:sz w:val="27"/>
          <w:szCs w:val="27"/>
        </w:rPr>
        <w:t>, або на 50,5% за рахунок зростання цін та об’ємів продажу</w:t>
      </w:r>
      <w:r w:rsidRPr="00673FC3">
        <w:rPr>
          <w:rFonts w:ascii="Times New Roman" w:hAnsi="Times New Roman"/>
          <w:sz w:val="27"/>
          <w:szCs w:val="27"/>
        </w:rPr>
        <w:t>;</w:t>
      </w:r>
    </w:p>
    <w:p w:rsidR="00232FF4" w:rsidRPr="00673FC3" w:rsidRDefault="00232FF4" w:rsidP="00232FF4">
      <w:pPr>
        <w:ind w:left="567"/>
        <w:jc w:val="both"/>
        <w:rPr>
          <w:rFonts w:ascii="Times New Roman" w:hAnsi="Times New Roman"/>
          <w:sz w:val="27"/>
          <w:szCs w:val="27"/>
        </w:rPr>
      </w:pPr>
    </w:p>
    <w:p w:rsidR="00232FF4" w:rsidRPr="00A9290C" w:rsidRDefault="00232FF4" w:rsidP="00232FF4">
      <w:pPr>
        <w:jc w:val="both"/>
        <w:rPr>
          <w:rFonts w:ascii="Times New Roman" w:hAnsi="Times New Roman"/>
          <w:sz w:val="27"/>
          <w:szCs w:val="27"/>
        </w:rPr>
      </w:pPr>
      <w:r>
        <w:rPr>
          <w:rFonts w:ascii="Times New Roman" w:hAnsi="Times New Roman"/>
          <w:noProof/>
          <w:sz w:val="27"/>
          <w:szCs w:val="27"/>
        </w:rPr>
        <w:lastRenderedPageBreak/>
        <w:drawing>
          <wp:inline distT="0" distB="0" distL="0" distR="0" wp14:anchorId="67AA1E0D" wp14:editId="044FBA49">
            <wp:extent cx="6096635" cy="342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A9290C" w:rsidRDefault="00232FF4" w:rsidP="00232FF4">
      <w:pPr>
        <w:jc w:val="both"/>
        <w:rPr>
          <w:rFonts w:ascii="Times New Roman" w:hAnsi="Times New Roman"/>
          <w:sz w:val="27"/>
          <w:szCs w:val="27"/>
        </w:rPr>
      </w:pPr>
    </w:p>
    <w:p w:rsidR="00232FF4" w:rsidRPr="00673FC3" w:rsidRDefault="00232FF4" w:rsidP="00232FF4">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673FC3">
        <w:rPr>
          <w:rFonts w:ascii="Times New Roman" w:hAnsi="Times New Roman"/>
          <w:sz w:val="27"/>
          <w:szCs w:val="27"/>
        </w:rPr>
        <w:t xml:space="preserve"> (реалізація тютюнових та алкогольних товарів) за січень-</w:t>
      </w:r>
      <w:r>
        <w:rPr>
          <w:rFonts w:ascii="Times New Roman" w:hAnsi="Times New Roman"/>
          <w:sz w:val="27"/>
          <w:szCs w:val="27"/>
        </w:rPr>
        <w:t>верес</w:t>
      </w:r>
      <w:r w:rsidRPr="00673FC3">
        <w:rPr>
          <w:rFonts w:ascii="Times New Roman" w:hAnsi="Times New Roman"/>
          <w:sz w:val="27"/>
          <w:szCs w:val="27"/>
        </w:rPr>
        <w:t xml:space="preserve">ень склали </w:t>
      </w:r>
      <w:r>
        <w:rPr>
          <w:rFonts w:ascii="Times New Roman" w:hAnsi="Times New Roman"/>
          <w:sz w:val="27"/>
          <w:szCs w:val="27"/>
        </w:rPr>
        <w:t>7 391,0</w:t>
      </w:r>
      <w:r w:rsidRPr="00673FC3">
        <w:rPr>
          <w:rFonts w:ascii="Times New Roman" w:hAnsi="Times New Roman"/>
          <w:sz w:val="27"/>
          <w:szCs w:val="27"/>
        </w:rPr>
        <w:t xml:space="preserve"> тис.</w:t>
      </w:r>
      <w:r>
        <w:rPr>
          <w:rFonts w:ascii="Times New Roman" w:hAnsi="Times New Roman"/>
          <w:sz w:val="27"/>
          <w:szCs w:val="27"/>
        </w:rPr>
        <w:t xml:space="preserve"> </w:t>
      </w:r>
      <w:r w:rsidRPr="00673FC3">
        <w:rPr>
          <w:rFonts w:ascii="Times New Roman" w:hAnsi="Times New Roman"/>
          <w:sz w:val="27"/>
          <w:szCs w:val="27"/>
        </w:rPr>
        <w:t>гривень, що становить 100,</w:t>
      </w:r>
      <w:r>
        <w:rPr>
          <w:rFonts w:ascii="Times New Roman" w:hAnsi="Times New Roman"/>
          <w:sz w:val="27"/>
          <w:szCs w:val="27"/>
        </w:rPr>
        <w:t>1</w:t>
      </w:r>
      <w:r w:rsidRPr="00673FC3">
        <w:rPr>
          <w:rFonts w:ascii="Times New Roman" w:hAnsi="Times New Roman"/>
          <w:sz w:val="27"/>
          <w:szCs w:val="27"/>
        </w:rPr>
        <w:t xml:space="preserve">% плану, та на </w:t>
      </w:r>
      <w:r>
        <w:rPr>
          <w:rFonts w:ascii="Times New Roman" w:hAnsi="Times New Roman"/>
          <w:sz w:val="27"/>
          <w:szCs w:val="27"/>
        </w:rPr>
        <w:t>2 267,3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2024 року</w:t>
      </w:r>
      <w:r>
        <w:rPr>
          <w:rFonts w:ascii="Times New Roman" w:hAnsi="Times New Roman"/>
          <w:sz w:val="27"/>
          <w:szCs w:val="27"/>
        </w:rPr>
        <w:t>, або на 44,3% за рахунок зростання цін та об’ємів продажу</w:t>
      </w:r>
      <w:r w:rsidRPr="00673FC3">
        <w:rPr>
          <w:rFonts w:ascii="Times New Roman" w:hAnsi="Times New Roman"/>
          <w:sz w:val="27"/>
          <w:szCs w:val="27"/>
        </w:rPr>
        <w:t>.</w:t>
      </w:r>
    </w:p>
    <w:p w:rsidR="00232FF4" w:rsidRPr="00A9290C" w:rsidRDefault="00232FF4" w:rsidP="00232FF4">
      <w:pPr>
        <w:ind w:left="567"/>
        <w:jc w:val="both"/>
        <w:rPr>
          <w:rFonts w:ascii="Times New Roman" w:hAnsi="Times New Roman"/>
          <w:sz w:val="27"/>
          <w:szCs w:val="27"/>
        </w:rPr>
      </w:pPr>
    </w:p>
    <w:p w:rsidR="00232FF4" w:rsidRPr="00A9290C" w:rsidRDefault="00232FF4" w:rsidP="00232FF4">
      <w:pPr>
        <w:jc w:val="both"/>
        <w:rPr>
          <w:rFonts w:ascii="Times New Roman" w:hAnsi="Times New Roman"/>
          <w:sz w:val="27"/>
          <w:szCs w:val="27"/>
        </w:rPr>
      </w:pPr>
      <w:r>
        <w:rPr>
          <w:rFonts w:ascii="Times New Roman" w:hAnsi="Times New Roman"/>
          <w:noProof/>
          <w:sz w:val="27"/>
          <w:szCs w:val="27"/>
        </w:rPr>
        <w:drawing>
          <wp:inline distT="0" distB="0" distL="0" distR="0" wp14:anchorId="01AA22AB" wp14:editId="7700AAAC">
            <wp:extent cx="6096635" cy="3429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673FC3" w:rsidRDefault="00232FF4" w:rsidP="00232FF4">
      <w:pPr>
        <w:pStyle w:val="af9"/>
        <w:jc w:val="both"/>
        <w:rPr>
          <w:rFonts w:ascii="Times New Roman" w:hAnsi="Times New Roman"/>
          <w:sz w:val="27"/>
          <w:szCs w:val="27"/>
          <w:shd w:val="clear" w:color="auto" w:fill="FFFFFF"/>
        </w:rPr>
      </w:pPr>
      <w:r w:rsidRPr="00673FC3">
        <w:rPr>
          <w:rFonts w:ascii="Times New Roman" w:hAnsi="Times New Roman"/>
          <w:sz w:val="27"/>
          <w:szCs w:val="27"/>
          <w:shd w:val="clear" w:color="auto" w:fill="FFFFFF"/>
        </w:rPr>
        <w:t xml:space="preserve">Зросли надходження по ТОВ «АТБ-Маркет» на </w:t>
      </w:r>
      <w:r>
        <w:rPr>
          <w:rFonts w:ascii="Times New Roman" w:hAnsi="Times New Roman"/>
          <w:sz w:val="27"/>
          <w:szCs w:val="27"/>
          <w:shd w:val="clear" w:color="auto" w:fill="FFFFFF"/>
        </w:rPr>
        <w:t>191,1</w:t>
      </w:r>
      <w:r w:rsidRPr="00673FC3">
        <w:rPr>
          <w:rFonts w:ascii="Times New Roman" w:hAnsi="Times New Roman"/>
          <w:sz w:val="27"/>
          <w:szCs w:val="27"/>
          <w:shd w:val="clear" w:color="auto" w:fill="FFFFFF"/>
        </w:rPr>
        <w:t xml:space="preserve"> тис. гривень, ТОВ «Юр-Енерджі»(м-н «Продуктова хатка») на </w:t>
      </w:r>
      <w:r>
        <w:rPr>
          <w:rFonts w:ascii="Times New Roman" w:hAnsi="Times New Roman"/>
          <w:sz w:val="27"/>
          <w:szCs w:val="27"/>
          <w:shd w:val="clear" w:color="auto" w:fill="FFFFFF"/>
        </w:rPr>
        <w:t>305,0</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ПП «</w:t>
      </w:r>
      <w:proofErr w:type="spellStart"/>
      <w:r w:rsidRPr="00673FC3">
        <w:rPr>
          <w:rFonts w:ascii="Times New Roman" w:hAnsi="Times New Roman"/>
          <w:sz w:val="27"/>
          <w:szCs w:val="27"/>
          <w:shd w:val="clear" w:color="auto" w:fill="FFFFFF"/>
        </w:rPr>
        <w:t>Павіс</w:t>
      </w:r>
      <w:proofErr w:type="spellEnd"/>
      <w:r w:rsidRPr="00673FC3">
        <w:rPr>
          <w:rFonts w:ascii="Times New Roman" w:hAnsi="Times New Roman"/>
          <w:sz w:val="27"/>
          <w:szCs w:val="27"/>
          <w:shd w:val="clear" w:color="auto" w:fill="FFFFFF"/>
        </w:rPr>
        <w:t>»</w:t>
      </w:r>
      <w:r>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w:t>
      </w:r>
      <w:proofErr w:type="spellStart"/>
      <w:r w:rsidRPr="00673FC3">
        <w:rPr>
          <w:rFonts w:ascii="Times New Roman" w:hAnsi="Times New Roman"/>
          <w:sz w:val="27"/>
          <w:szCs w:val="27"/>
          <w:shd w:val="clear" w:color="auto" w:fill="FFFFFF"/>
        </w:rPr>
        <w:t>Маркетопт</w:t>
      </w:r>
      <w:proofErr w:type="spellEnd"/>
      <w:r w:rsidRPr="00673FC3">
        <w:rPr>
          <w:rFonts w:ascii="Times New Roman" w:hAnsi="Times New Roman"/>
          <w:sz w:val="27"/>
          <w:szCs w:val="27"/>
          <w:shd w:val="clear" w:color="auto" w:fill="FFFFFF"/>
        </w:rPr>
        <w:t xml:space="preserve">») на </w:t>
      </w:r>
      <w:r>
        <w:rPr>
          <w:rFonts w:ascii="Times New Roman" w:hAnsi="Times New Roman"/>
          <w:sz w:val="27"/>
          <w:szCs w:val="27"/>
          <w:shd w:val="clear" w:color="auto" w:fill="FFFFFF"/>
        </w:rPr>
        <w:t>123,3</w:t>
      </w:r>
      <w:r w:rsidRPr="00673FC3">
        <w:rPr>
          <w:rFonts w:ascii="Times New Roman" w:hAnsi="Times New Roman"/>
          <w:sz w:val="27"/>
          <w:szCs w:val="27"/>
          <w:shd w:val="clear" w:color="auto" w:fill="FFFFFF"/>
        </w:rPr>
        <w:t xml:space="preserve"> тис. гривень, ТОВ «</w:t>
      </w:r>
      <w:proofErr w:type="spellStart"/>
      <w:r w:rsidRPr="00673FC3">
        <w:rPr>
          <w:rFonts w:ascii="Times New Roman" w:hAnsi="Times New Roman"/>
          <w:sz w:val="27"/>
          <w:szCs w:val="27"/>
          <w:shd w:val="clear" w:color="auto" w:fill="FFFFFF"/>
        </w:rPr>
        <w:t>Кусь</w:t>
      </w:r>
      <w:r w:rsidR="0016527B">
        <w:rPr>
          <w:rFonts w:ascii="Times New Roman" w:hAnsi="Times New Roman"/>
          <w:sz w:val="27"/>
          <w:szCs w:val="27"/>
          <w:shd w:val="clear" w:color="auto" w:fill="FFFFFF"/>
        </w:rPr>
        <w:t>-</w:t>
      </w:r>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Суші» на </w:t>
      </w:r>
      <w:r>
        <w:rPr>
          <w:rFonts w:ascii="Times New Roman" w:hAnsi="Times New Roman"/>
          <w:sz w:val="27"/>
          <w:szCs w:val="27"/>
          <w:shd w:val="clear" w:color="auto" w:fill="FFFFFF"/>
        </w:rPr>
        <w:t>34,3</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lastRenderedPageBreak/>
        <w:t>тис.гривень</w:t>
      </w:r>
      <w:proofErr w:type="spellEnd"/>
      <w:r w:rsidRPr="00673FC3">
        <w:rPr>
          <w:rFonts w:ascii="Times New Roman" w:hAnsi="Times New Roman"/>
          <w:sz w:val="27"/>
          <w:szCs w:val="27"/>
          <w:shd w:val="clear" w:color="auto" w:fill="FFFFFF"/>
        </w:rPr>
        <w:t xml:space="preserve"> та ін. Зменшилися надходження по </w:t>
      </w:r>
      <w:r>
        <w:rPr>
          <w:rFonts w:ascii="Times New Roman" w:hAnsi="Times New Roman"/>
          <w:sz w:val="27"/>
          <w:szCs w:val="27"/>
          <w:shd w:val="clear" w:color="auto" w:fill="FFFFFF"/>
        </w:rPr>
        <w:t xml:space="preserve">ПрАТ «Охтирський пивоварний завод» на 171,8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 xml:space="preserve">ТОВ «Солодке містечко» на </w:t>
      </w:r>
      <w:r>
        <w:rPr>
          <w:rFonts w:ascii="Times New Roman" w:hAnsi="Times New Roman"/>
          <w:sz w:val="27"/>
          <w:szCs w:val="27"/>
          <w:shd w:val="clear" w:color="auto" w:fill="FFFFFF"/>
        </w:rPr>
        <w:t>25,2</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Габовій</w:t>
      </w:r>
      <w:proofErr w:type="spellEnd"/>
      <w:r w:rsidRPr="00673FC3">
        <w:rPr>
          <w:rFonts w:ascii="Times New Roman" w:hAnsi="Times New Roman"/>
          <w:sz w:val="27"/>
          <w:szCs w:val="27"/>
          <w:shd w:val="clear" w:color="auto" w:fill="FFFFFF"/>
        </w:rPr>
        <w:t xml:space="preserve"> М.О. на </w:t>
      </w:r>
      <w:r>
        <w:rPr>
          <w:rFonts w:ascii="Times New Roman" w:hAnsi="Times New Roman"/>
          <w:sz w:val="27"/>
          <w:szCs w:val="27"/>
          <w:shd w:val="clear" w:color="auto" w:fill="FFFFFF"/>
        </w:rPr>
        <w:t>82,9</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Храпко</w:t>
      </w:r>
      <w:proofErr w:type="spellEnd"/>
      <w:r w:rsidRPr="00673FC3">
        <w:rPr>
          <w:rFonts w:ascii="Times New Roman" w:hAnsi="Times New Roman"/>
          <w:sz w:val="27"/>
          <w:szCs w:val="27"/>
          <w:shd w:val="clear" w:color="auto" w:fill="FFFFFF"/>
        </w:rPr>
        <w:t xml:space="preserve"> В.А. на </w:t>
      </w:r>
      <w:r>
        <w:rPr>
          <w:rFonts w:ascii="Times New Roman" w:hAnsi="Times New Roman"/>
          <w:sz w:val="27"/>
          <w:szCs w:val="27"/>
          <w:shd w:val="clear" w:color="auto" w:fill="FFFFFF"/>
        </w:rPr>
        <w:t>17,0</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та ін.</w:t>
      </w:r>
    </w:p>
    <w:p w:rsidR="00232FF4" w:rsidRPr="00673FC3" w:rsidRDefault="00232FF4" w:rsidP="00232FF4">
      <w:pPr>
        <w:ind w:firstLine="567"/>
        <w:jc w:val="both"/>
        <w:rPr>
          <w:rFonts w:ascii="Times New Roman" w:hAnsi="Times New Roman"/>
          <w:sz w:val="27"/>
          <w:szCs w:val="27"/>
        </w:rPr>
      </w:pPr>
      <w:r w:rsidRPr="00332DFF">
        <w:rPr>
          <w:rFonts w:ascii="Times New Roman" w:hAnsi="Times New Roman"/>
          <w:b/>
          <w:bCs/>
          <w:i/>
          <w:iCs/>
          <w:sz w:val="27"/>
          <w:szCs w:val="27"/>
        </w:rPr>
        <w:t>Податковий борг</w:t>
      </w:r>
      <w:r w:rsidRPr="00332DFF">
        <w:rPr>
          <w:rFonts w:ascii="Times New Roman" w:hAnsi="Times New Roman"/>
          <w:sz w:val="27"/>
          <w:szCs w:val="27"/>
        </w:rPr>
        <w:t xml:space="preserve"> на звітну дату складає </w:t>
      </w:r>
      <w:r>
        <w:rPr>
          <w:rFonts w:ascii="Times New Roman" w:hAnsi="Times New Roman"/>
          <w:sz w:val="27"/>
          <w:szCs w:val="27"/>
        </w:rPr>
        <w:t>22,1</w:t>
      </w:r>
      <w:r w:rsidRPr="00332DFF">
        <w:rPr>
          <w:rFonts w:ascii="Times New Roman" w:hAnsi="Times New Roman"/>
          <w:sz w:val="27"/>
          <w:szCs w:val="27"/>
        </w:rPr>
        <w:t xml:space="preserve"> тис.</w:t>
      </w:r>
      <w:r>
        <w:rPr>
          <w:rFonts w:ascii="Times New Roman" w:hAnsi="Times New Roman"/>
          <w:sz w:val="27"/>
          <w:szCs w:val="27"/>
        </w:rPr>
        <w:t xml:space="preserve"> </w:t>
      </w:r>
      <w:r w:rsidRPr="00332DFF">
        <w:rPr>
          <w:rFonts w:ascii="Times New Roman" w:hAnsi="Times New Roman"/>
          <w:sz w:val="27"/>
          <w:szCs w:val="27"/>
        </w:rPr>
        <w:t xml:space="preserve">гривень, найбільший борг по ТОВ «Ком-Торг» - 13,5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Павлюк С.М. – 3,3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та Споживче товариство «Тростянецьке» – 1,3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w:t>
      </w:r>
    </w:p>
    <w:p w:rsidR="00232FF4" w:rsidRPr="00673FC3" w:rsidRDefault="00232FF4" w:rsidP="00232FF4">
      <w:pPr>
        <w:ind w:firstLine="708"/>
        <w:jc w:val="both"/>
        <w:rPr>
          <w:rFonts w:ascii="Times New Roman" w:hAnsi="Times New Roman"/>
          <w:b/>
          <w:bCs/>
          <w:sz w:val="27"/>
          <w:szCs w:val="27"/>
        </w:rPr>
      </w:pP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 xml:space="preserve">Надходження по </w:t>
      </w:r>
      <w:r w:rsidRPr="00673FC3">
        <w:rPr>
          <w:rFonts w:ascii="Times New Roman" w:hAnsi="Times New Roman"/>
          <w:b/>
          <w:sz w:val="27"/>
          <w:szCs w:val="27"/>
        </w:rPr>
        <w:t>рентній платі за спеціальне використання лісових ресурсів</w:t>
      </w:r>
      <w:r w:rsidRPr="00673FC3">
        <w:rPr>
          <w:rFonts w:ascii="Times New Roman" w:hAnsi="Times New Roman"/>
          <w:sz w:val="27"/>
          <w:szCs w:val="27"/>
        </w:rPr>
        <w:t xml:space="preserve"> виконані в сумі </w:t>
      </w:r>
      <w:r>
        <w:rPr>
          <w:rFonts w:ascii="Times New Roman" w:hAnsi="Times New Roman"/>
          <w:sz w:val="27"/>
          <w:szCs w:val="27"/>
        </w:rPr>
        <w:t>2 863,2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Pr>
          <w:rFonts w:ascii="Times New Roman" w:hAnsi="Times New Roman"/>
          <w:sz w:val="27"/>
          <w:szCs w:val="27"/>
        </w:rPr>
        <w:t>або на рівні минулого року</w:t>
      </w:r>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За січень-</w:t>
      </w:r>
      <w:r>
        <w:rPr>
          <w:rFonts w:ascii="Times New Roman" w:hAnsi="Times New Roman"/>
          <w:sz w:val="27"/>
          <w:szCs w:val="27"/>
        </w:rPr>
        <w:t>верес</w:t>
      </w:r>
      <w:r w:rsidRPr="00673FC3">
        <w:rPr>
          <w:rFonts w:ascii="Times New Roman" w:hAnsi="Times New Roman"/>
          <w:sz w:val="27"/>
          <w:szCs w:val="27"/>
        </w:rPr>
        <w:t xml:space="preserve">ень 2025 року рентної плати за користування надрами надійшло </w:t>
      </w:r>
      <w:r>
        <w:rPr>
          <w:rFonts w:ascii="Times New Roman" w:hAnsi="Times New Roman"/>
          <w:sz w:val="27"/>
          <w:szCs w:val="27"/>
        </w:rPr>
        <w:t>12,2</w:t>
      </w:r>
      <w:r w:rsidRPr="00673FC3">
        <w:rPr>
          <w:rFonts w:ascii="Times New Roman" w:hAnsi="Times New Roman"/>
          <w:sz w:val="27"/>
          <w:szCs w:val="27"/>
        </w:rPr>
        <w:t xml:space="preserve"> тис.</w:t>
      </w:r>
      <w:r>
        <w:rPr>
          <w:rFonts w:ascii="Times New Roman" w:hAnsi="Times New Roman"/>
          <w:sz w:val="27"/>
          <w:szCs w:val="27"/>
        </w:rPr>
        <w:t xml:space="preserve"> </w:t>
      </w:r>
      <w:r w:rsidRPr="00673FC3">
        <w:rPr>
          <w:rFonts w:ascii="Times New Roman" w:hAnsi="Times New Roman"/>
          <w:sz w:val="27"/>
          <w:szCs w:val="27"/>
        </w:rPr>
        <w:t xml:space="preserve">гривень, </w:t>
      </w:r>
      <w:r>
        <w:rPr>
          <w:rFonts w:ascii="Times New Roman" w:hAnsi="Times New Roman"/>
          <w:sz w:val="27"/>
          <w:szCs w:val="27"/>
        </w:rPr>
        <w:t xml:space="preserve">або на рівні показника </w:t>
      </w:r>
      <w:r w:rsidRPr="00673FC3">
        <w:rPr>
          <w:rFonts w:ascii="Times New Roman" w:hAnsi="Times New Roman"/>
          <w:sz w:val="27"/>
          <w:szCs w:val="27"/>
        </w:rPr>
        <w:t>минулого року.</w:t>
      </w:r>
    </w:p>
    <w:p w:rsidR="00232FF4" w:rsidRPr="00673FC3" w:rsidRDefault="00232FF4" w:rsidP="00232FF4">
      <w:pPr>
        <w:ind w:firstLine="708"/>
        <w:jc w:val="both"/>
        <w:rPr>
          <w:rFonts w:ascii="Times New Roman" w:hAnsi="Times New Roman"/>
          <w:b/>
          <w:bCs/>
          <w:sz w:val="27"/>
          <w:szCs w:val="27"/>
        </w:rPr>
      </w:pP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sz w:val="27"/>
          <w:szCs w:val="27"/>
        </w:rPr>
        <w:t>Податку на нерухоме майно</w:t>
      </w:r>
      <w:r>
        <w:rPr>
          <w:rFonts w:ascii="Times New Roman" w:hAnsi="Times New Roman"/>
          <w:b/>
          <w:sz w:val="27"/>
          <w:szCs w:val="27"/>
        </w:rPr>
        <w:t xml:space="preserve"> відмінне від земельної ділянки</w:t>
      </w:r>
      <w:r w:rsidRPr="00673FC3">
        <w:rPr>
          <w:rFonts w:ascii="Times New Roman" w:hAnsi="Times New Roman"/>
          <w:sz w:val="27"/>
          <w:szCs w:val="27"/>
        </w:rPr>
        <w:t xml:space="preserve"> фактично надійшло </w:t>
      </w:r>
      <w:r>
        <w:rPr>
          <w:rFonts w:ascii="Times New Roman" w:hAnsi="Times New Roman"/>
          <w:sz w:val="27"/>
          <w:szCs w:val="27"/>
        </w:rPr>
        <w:t>3 133,1</w:t>
      </w:r>
      <w:r w:rsidRPr="00673FC3">
        <w:rPr>
          <w:rFonts w:ascii="Times New Roman" w:hAnsi="Times New Roman"/>
          <w:sz w:val="27"/>
          <w:szCs w:val="27"/>
        </w:rPr>
        <w:t xml:space="preserve"> </w:t>
      </w:r>
      <w:proofErr w:type="spellStart"/>
      <w:r w:rsidR="0016527B">
        <w:rPr>
          <w:rFonts w:ascii="Times New Roman" w:hAnsi="Times New Roman"/>
          <w:sz w:val="27"/>
          <w:szCs w:val="27"/>
        </w:rPr>
        <w:t>тис.</w:t>
      </w:r>
      <w:r w:rsidRPr="00673FC3">
        <w:rPr>
          <w:rFonts w:ascii="Times New Roman" w:hAnsi="Times New Roman"/>
          <w:sz w:val="27"/>
          <w:szCs w:val="27"/>
        </w:rPr>
        <w:t>гривень</w:t>
      </w:r>
      <w:proofErr w:type="spellEnd"/>
      <w:r w:rsidRPr="00673FC3">
        <w:rPr>
          <w:rFonts w:ascii="Times New Roman" w:hAnsi="Times New Roman"/>
          <w:sz w:val="27"/>
          <w:szCs w:val="27"/>
        </w:rPr>
        <w:t>, або 10</w:t>
      </w:r>
      <w:r>
        <w:rPr>
          <w:rFonts w:ascii="Times New Roman" w:hAnsi="Times New Roman"/>
          <w:sz w:val="27"/>
          <w:szCs w:val="27"/>
        </w:rPr>
        <w:t>3</w:t>
      </w:r>
      <w:r w:rsidRPr="00673FC3">
        <w:rPr>
          <w:rFonts w:ascii="Times New Roman" w:hAnsi="Times New Roman"/>
          <w:sz w:val="27"/>
          <w:szCs w:val="27"/>
        </w:rPr>
        <w:t>,</w:t>
      </w:r>
      <w:r>
        <w:rPr>
          <w:rFonts w:ascii="Times New Roman" w:hAnsi="Times New Roman"/>
          <w:sz w:val="27"/>
          <w:szCs w:val="27"/>
        </w:rPr>
        <w:t>5</w:t>
      </w:r>
      <w:r w:rsidRPr="00673FC3">
        <w:rPr>
          <w:rFonts w:ascii="Times New Roman" w:hAnsi="Times New Roman"/>
          <w:sz w:val="27"/>
          <w:szCs w:val="27"/>
        </w:rPr>
        <w:t xml:space="preserve">% до запланованого показника та на </w:t>
      </w:r>
      <w:r>
        <w:rPr>
          <w:rFonts w:ascii="Times New Roman" w:hAnsi="Times New Roman"/>
          <w:sz w:val="27"/>
          <w:szCs w:val="27"/>
        </w:rPr>
        <w:t>942,7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відповідний період минулого року</w:t>
      </w:r>
      <w:r>
        <w:rPr>
          <w:rFonts w:ascii="Times New Roman" w:hAnsi="Times New Roman"/>
          <w:sz w:val="27"/>
          <w:szCs w:val="27"/>
        </w:rPr>
        <w:t>, або на 43,0%</w:t>
      </w:r>
      <w:r w:rsidRPr="00673FC3">
        <w:rPr>
          <w:rFonts w:ascii="Times New Roman" w:hAnsi="Times New Roman"/>
          <w:sz w:val="27"/>
          <w:szCs w:val="27"/>
        </w:rPr>
        <w:t xml:space="preserve">. </w:t>
      </w:r>
      <w:r w:rsidRPr="00673FC3">
        <w:rPr>
          <w:rFonts w:ascii="Times New Roman" w:hAnsi="Times New Roman"/>
          <w:sz w:val="27"/>
          <w:szCs w:val="27"/>
          <w:shd w:val="clear" w:color="auto" w:fill="FFFFFF"/>
        </w:rPr>
        <w:t xml:space="preserve">Зросли надходження по фізичним особам на </w:t>
      </w:r>
      <w:r>
        <w:rPr>
          <w:rFonts w:ascii="Times New Roman" w:hAnsi="Times New Roman"/>
          <w:sz w:val="27"/>
          <w:szCs w:val="27"/>
          <w:shd w:val="clear" w:color="auto" w:fill="FFFFFF"/>
        </w:rPr>
        <w:t>577,6</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та по юридичним особам на </w:t>
      </w:r>
      <w:r>
        <w:rPr>
          <w:rFonts w:ascii="Times New Roman" w:hAnsi="Times New Roman"/>
          <w:sz w:val="27"/>
          <w:szCs w:val="27"/>
          <w:shd w:val="clear" w:color="auto" w:fill="FFFFFF"/>
        </w:rPr>
        <w:t>365,1</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з них по: АТ «Укрзалізниця» на </w:t>
      </w:r>
      <w:r>
        <w:rPr>
          <w:rFonts w:ascii="Times New Roman" w:hAnsi="Times New Roman"/>
          <w:sz w:val="27"/>
          <w:szCs w:val="27"/>
          <w:shd w:val="clear" w:color="auto" w:fill="FFFFFF"/>
        </w:rPr>
        <w:t>188,4</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ТОВ «Пролісок» на </w:t>
      </w:r>
      <w:r>
        <w:rPr>
          <w:rFonts w:ascii="Times New Roman" w:hAnsi="Times New Roman"/>
          <w:sz w:val="27"/>
          <w:szCs w:val="27"/>
          <w:shd w:val="clear" w:color="auto" w:fill="FFFFFF"/>
        </w:rPr>
        <w:t>79,4</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w:t>
      </w:r>
      <w:r>
        <w:rPr>
          <w:rFonts w:ascii="Times New Roman" w:hAnsi="Times New Roman"/>
          <w:sz w:val="27"/>
          <w:szCs w:val="27"/>
          <w:shd w:val="clear" w:color="auto" w:fill="FFFFFF"/>
        </w:rPr>
        <w:t>ТОВ «</w:t>
      </w:r>
      <w:proofErr w:type="spellStart"/>
      <w:r>
        <w:rPr>
          <w:rFonts w:ascii="Times New Roman" w:hAnsi="Times New Roman"/>
          <w:sz w:val="27"/>
          <w:szCs w:val="27"/>
          <w:shd w:val="clear" w:color="auto" w:fill="FFFFFF"/>
        </w:rPr>
        <w:t>Кононівський</w:t>
      </w:r>
      <w:proofErr w:type="spellEnd"/>
      <w:r>
        <w:rPr>
          <w:rFonts w:ascii="Times New Roman" w:hAnsi="Times New Roman"/>
          <w:sz w:val="27"/>
          <w:szCs w:val="27"/>
          <w:shd w:val="clear" w:color="auto" w:fill="FFFFFF"/>
        </w:rPr>
        <w:t xml:space="preserve"> елеватор» на 22,7 </w:t>
      </w:r>
      <w:proofErr w:type="spellStart"/>
      <w:r>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xml:space="preserve"> та ін.</w:t>
      </w:r>
    </w:p>
    <w:p w:rsidR="00232FF4" w:rsidRPr="00A9290C" w:rsidRDefault="00232FF4" w:rsidP="00232FF4">
      <w:pPr>
        <w:ind w:firstLine="567"/>
        <w:jc w:val="both"/>
        <w:rPr>
          <w:rFonts w:ascii="Times New Roman" w:hAnsi="Times New Roman"/>
          <w:sz w:val="27"/>
          <w:szCs w:val="27"/>
        </w:rPr>
      </w:pPr>
    </w:p>
    <w:p w:rsidR="00232FF4" w:rsidRPr="00A9290C" w:rsidRDefault="00232FF4" w:rsidP="00232FF4">
      <w:pPr>
        <w:jc w:val="both"/>
        <w:rPr>
          <w:rFonts w:ascii="Times New Roman" w:hAnsi="Times New Roman"/>
          <w:szCs w:val="28"/>
        </w:rPr>
      </w:pPr>
      <w:r>
        <w:rPr>
          <w:rFonts w:ascii="Times New Roman" w:hAnsi="Times New Roman"/>
          <w:noProof/>
          <w:szCs w:val="28"/>
        </w:rPr>
        <w:drawing>
          <wp:inline distT="0" distB="0" distL="0" distR="0" wp14:anchorId="6FA07D4C" wp14:editId="7AF3B8E1">
            <wp:extent cx="6096635" cy="34290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232FF4" w:rsidRPr="00673FC3" w:rsidRDefault="00232FF4" w:rsidP="00232FF4">
      <w:pPr>
        <w:ind w:firstLine="567"/>
        <w:jc w:val="both"/>
        <w:rPr>
          <w:rFonts w:ascii="Times New Roman" w:hAnsi="Times New Roman"/>
          <w:sz w:val="27"/>
          <w:szCs w:val="27"/>
        </w:rPr>
      </w:pPr>
      <w:r w:rsidRPr="00332DFF">
        <w:rPr>
          <w:rFonts w:ascii="Times New Roman" w:hAnsi="Times New Roman"/>
          <w:sz w:val="27"/>
          <w:szCs w:val="27"/>
        </w:rPr>
        <w:t xml:space="preserve">За даними податкової служби </w:t>
      </w:r>
      <w:r w:rsidRPr="00332DFF">
        <w:rPr>
          <w:rFonts w:ascii="Times New Roman" w:hAnsi="Times New Roman"/>
          <w:b/>
          <w:i/>
          <w:sz w:val="27"/>
          <w:szCs w:val="27"/>
        </w:rPr>
        <w:t>податковий</w:t>
      </w:r>
      <w:r w:rsidRPr="00332DFF">
        <w:rPr>
          <w:rFonts w:ascii="Times New Roman" w:hAnsi="Times New Roman"/>
          <w:sz w:val="27"/>
          <w:szCs w:val="27"/>
        </w:rPr>
        <w:t xml:space="preserve"> </w:t>
      </w:r>
      <w:r w:rsidRPr="00332DFF">
        <w:rPr>
          <w:rFonts w:ascii="Times New Roman" w:hAnsi="Times New Roman"/>
          <w:b/>
          <w:i/>
          <w:sz w:val="27"/>
          <w:szCs w:val="27"/>
        </w:rPr>
        <w:t>борг на звітну дату складає</w:t>
      </w:r>
      <w:r w:rsidRPr="00332DFF">
        <w:rPr>
          <w:rFonts w:ascii="Times New Roman" w:hAnsi="Times New Roman"/>
          <w:sz w:val="27"/>
          <w:szCs w:val="27"/>
        </w:rPr>
        <w:t xml:space="preserve"> 3 0</w:t>
      </w:r>
      <w:r>
        <w:rPr>
          <w:rFonts w:ascii="Times New Roman" w:hAnsi="Times New Roman"/>
          <w:sz w:val="27"/>
          <w:szCs w:val="27"/>
        </w:rPr>
        <w:t>2</w:t>
      </w:r>
      <w:r w:rsidRPr="00332DFF">
        <w:rPr>
          <w:rFonts w:ascii="Times New Roman" w:hAnsi="Times New Roman"/>
          <w:sz w:val="27"/>
          <w:szCs w:val="27"/>
        </w:rPr>
        <w:t>8,</w:t>
      </w:r>
      <w:r>
        <w:rPr>
          <w:rFonts w:ascii="Times New Roman" w:hAnsi="Times New Roman"/>
          <w:sz w:val="27"/>
          <w:szCs w:val="27"/>
        </w:rPr>
        <w:t>5</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по фізичним особам за об’єкти житлової нерухомості – </w:t>
      </w:r>
      <w:r>
        <w:rPr>
          <w:rFonts w:ascii="Times New Roman" w:hAnsi="Times New Roman"/>
          <w:sz w:val="27"/>
          <w:szCs w:val="27"/>
        </w:rPr>
        <w:t>115,4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та за об’єкти нежитлової нерухомості – </w:t>
      </w:r>
      <w:r>
        <w:rPr>
          <w:rFonts w:ascii="Times New Roman" w:hAnsi="Times New Roman"/>
          <w:sz w:val="27"/>
          <w:szCs w:val="27"/>
        </w:rPr>
        <w:t>2 913,1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w:t>
      </w:r>
      <w:proofErr w:type="spellStart"/>
      <w:r w:rsidRPr="00332DFF">
        <w:rPr>
          <w:rFonts w:ascii="Times New Roman" w:hAnsi="Times New Roman"/>
          <w:sz w:val="27"/>
          <w:szCs w:val="27"/>
        </w:rPr>
        <w:t>Мірошніченко</w:t>
      </w:r>
      <w:proofErr w:type="spellEnd"/>
      <w:r w:rsidRPr="00332DFF">
        <w:rPr>
          <w:rFonts w:ascii="Times New Roman" w:hAnsi="Times New Roman"/>
          <w:sz w:val="27"/>
          <w:szCs w:val="27"/>
        </w:rPr>
        <w:t xml:space="preserve"> М.В. – 2 051,9 тис. гривень, Міщенко М.В. – 144,6 тис. гривень, </w:t>
      </w:r>
      <w:proofErr w:type="spellStart"/>
      <w:r w:rsidRPr="00332DFF">
        <w:rPr>
          <w:rFonts w:ascii="Times New Roman" w:hAnsi="Times New Roman"/>
          <w:sz w:val="27"/>
          <w:szCs w:val="27"/>
        </w:rPr>
        <w:t>Подойнік</w:t>
      </w:r>
      <w:proofErr w:type="spellEnd"/>
      <w:r w:rsidRPr="00332DFF">
        <w:rPr>
          <w:rFonts w:ascii="Times New Roman" w:hAnsi="Times New Roman"/>
          <w:sz w:val="27"/>
          <w:szCs w:val="27"/>
        </w:rPr>
        <w:t xml:space="preserve"> В.В. – 204,8 тис. гривень та Косяк О.А. – 117,3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по юридичним особам – </w:t>
      </w:r>
      <w:r>
        <w:rPr>
          <w:rFonts w:ascii="Times New Roman" w:hAnsi="Times New Roman"/>
          <w:sz w:val="27"/>
          <w:szCs w:val="27"/>
        </w:rPr>
        <w:t>50,8</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найбільший борг по ПП «Рось» - 50,3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w:t>
      </w:r>
    </w:p>
    <w:p w:rsidR="00232FF4" w:rsidRPr="00673FC3" w:rsidRDefault="00232FF4" w:rsidP="00232FF4">
      <w:pPr>
        <w:ind w:firstLine="708"/>
        <w:jc w:val="both"/>
        <w:rPr>
          <w:rFonts w:ascii="Times New Roman" w:hAnsi="Times New Roman"/>
          <w:b/>
          <w:bCs/>
          <w:sz w:val="27"/>
          <w:szCs w:val="27"/>
        </w:rPr>
      </w:pPr>
    </w:p>
    <w:p w:rsidR="00232FF4" w:rsidRPr="00673FC3" w:rsidRDefault="00232FF4" w:rsidP="00232FF4">
      <w:pPr>
        <w:ind w:firstLine="708"/>
        <w:jc w:val="both"/>
        <w:rPr>
          <w:rFonts w:ascii="Times New Roman" w:hAnsi="Times New Roman"/>
          <w:sz w:val="27"/>
          <w:szCs w:val="27"/>
        </w:rPr>
      </w:pPr>
      <w:r w:rsidRPr="00673FC3">
        <w:rPr>
          <w:rFonts w:ascii="Times New Roman" w:hAnsi="Times New Roman"/>
          <w:b/>
          <w:bCs/>
          <w:sz w:val="27"/>
          <w:szCs w:val="27"/>
        </w:rPr>
        <w:t>Податку на прибуток</w:t>
      </w:r>
      <w:r w:rsidRPr="00673FC3">
        <w:rPr>
          <w:rFonts w:ascii="Times New Roman" w:hAnsi="Times New Roman"/>
          <w:sz w:val="27"/>
          <w:szCs w:val="27"/>
        </w:rPr>
        <w:t xml:space="preserve"> надійшло в сумі 795,8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137,9</w:t>
      </w:r>
      <w:r w:rsidRPr="00673FC3">
        <w:rPr>
          <w:rFonts w:ascii="Times New Roman" w:hAnsi="Times New Roman"/>
          <w:sz w:val="27"/>
          <w:szCs w:val="27"/>
        </w:rPr>
        <w:t xml:space="preserve"> тис. гривень більше ніж за відповідний період 2024 року. Надійшло податку на прибуток від:</w:t>
      </w:r>
    </w:p>
    <w:p w:rsidR="00232FF4" w:rsidRPr="00673FC3" w:rsidRDefault="00232FF4" w:rsidP="00232FF4">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 xml:space="preserve">» - 0,2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40,2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2024 року;</w:t>
      </w:r>
    </w:p>
    <w:p w:rsidR="00232FF4" w:rsidRPr="00673FC3" w:rsidRDefault="00232FF4" w:rsidP="00232FF4">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«Елегія» - 190,7 тис. гривень, що на 7,3 тис. гривень менше 2024 року;</w:t>
      </w:r>
    </w:p>
    <w:p w:rsidR="00232FF4" w:rsidRPr="00673FC3" w:rsidRDefault="00232FF4" w:rsidP="00232FF4">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ТМР «Тростянецька комунальна аптека» - 5,7 тис. гривень (в минулому році надходжень не було);</w:t>
      </w:r>
    </w:p>
    <w:p w:rsidR="00232FF4" w:rsidRPr="00673FC3" w:rsidRDefault="00232FF4" w:rsidP="00232FF4">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«Готель «Тростянець» - 6,3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на 2,1 тис. гривень більше 2024 року;</w:t>
      </w:r>
    </w:p>
    <w:p w:rsidR="00232FF4" w:rsidRPr="00673FC3" w:rsidRDefault="00232FF4" w:rsidP="00232FF4">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«Ринок Європейський» - 9,8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7,3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2024 року;</w:t>
      </w:r>
    </w:p>
    <w:p w:rsidR="00232FF4" w:rsidRPr="00673FC3" w:rsidRDefault="00232FF4" w:rsidP="00232FF4">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w:t>
      </w:r>
      <w:proofErr w:type="spellStart"/>
      <w:r w:rsidRPr="00673FC3">
        <w:rPr>
          <w:rFonts w:ascii="Times New Roman" w:hAnsi="Times New Roman"/>
          <w:sz w:val="27"/>
          <w:szCs w:val="27"/>
        </w:rPr>
        <w:t>Тростянецькомунсервіс</w:t>
      </w:r>
      <w:proofErr w:type="spellEnd"/>
      <w:r w:rsidRPr="00673FC3">
        <w:rPr>
          <w:rFonts w:ascii="Times New Roman" w:hAnsi="Times New Roman"/>
          <w:sz w:val="27"/>
          <w:szCs w:val="27"/>
        </w:rPr>
        <w:t xml:space="preserve">» - 0,9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0,2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2024 рік;</w:t>
      </w:r>
    </w:p>
    <w:p w:rsidR="00232FF4" w:rsidRPr="00673FC3" w:rsidRDefault="00232FF4" w:rsidP="00232FF4">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«Агенція місцевого розвитку» - 410,1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на 229,3 тис. гривень більше 2024 року;</w:t>
      </w:r>
    </w:p>
    <w:p w:rsidR="00232FF4" w:rsidRPr="00673FC3" w:rsidRDefault="00232FF4" w:rsidP="00232FF4">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«Тростянецьке ЖЕУ» - 32,1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99,1</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2024 року;</w:t>
      </w:r>
    </w:p>
    <w:p w:rsidR="00232FF4" w:rsidRPr="00673FC3" w:rsidRDefault="00232FF4" w:rsidP="00232FF4">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«Чисте місто» - 137,0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на 88,4 тис. гривень більше 2024 року.</w:t>
      </w:r>
    </w:p>
    <w:p w:rsidR="00232FF4" w:rsidRPr="00673FC3" w:rsidRDefault="00232FF4" w:rsidP="00232FF4">
      <w:pPr>
        <w:pStyle w:val="af9"/>
        <w:ind w:firstLine="567"/>
        <w:contextualSpacing/>
        <w:jc w:val="both"/>
        <w:rPr>
          <w:rFonts w:ascii="Times New Roman" w:hAnsi="Times New Roman"/>
          <w:sz w:val="27"/>
          <w:szCs w:val="27"/>
        </w:rPr>
      </w:pPr>
      <w:r w:rsidRPr="00673FC3">
        <w:rPr>
          <w:rFonts w:ascii="Times New Roman" w:hAnsi="Times New Roman"/>
          <w:sz w:val="27"/>
          <w:szCs w:val="27"/>
        </w:rPr>
        <w:t>Також зменшилися надходження по КП ТМР «Бюро технічної інвентаризації» на 6,0 тис. гривень, ДП «</w:t>
      </w:r>
      <w:proofErr w:type="spellStart"/>
      <w:r w:rsidRPr="00673FC3">
        <w:rPr>
          <w:rFonts w:ascii="Times New Roman" w:hAnsi="Times New Roman"/>
          <w:sz w:val="27"/>
          <w:szCs w:val="27"/>
        </w:rPr>
        <w:t>Комунжитло</w:t>
      </w:r>
      <w:proofErr w:type="spellEnd"/>
      <w:r w:rsidRPr="00673FC3">
        <w:rPr>
          <w:rFonts w:ascii="Times New Roman" w:hAnsi="Times New Roman"/>
          <w:sz w:val="27"/>
          <w:szCs w:val="27"/>
        </w:rPr>
        <w:t xml:space="preserve">» на 29,7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КП «Центр надання комунальних послуг» на 3,4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332060">
        <w:rPr>
          <w:rFonts w:ascii="Times New Roman" w:hAnsi="Times New Roman"/>
          <w:sz w:val="27"/>
          <w:szCs w:val="27"/>
        </w:rPr>
        <w:t xml:space="preserve">За даними податкової служби </w:t>
      </w:r>
      <w:r w:rsidRPr="00332060">
        <w:rPr>
          <w:rFonts w:ascii="Times New Roman" w:hAnsi="Times New Roman"/>
          <w:b/>
          <w:bCs/>
          <w:i/>
          <w:iCs/>
          <w:sz w:val="27"/>
          <w:szCs w:val="27"/>
        </w:rPr>
        <w:t>податковий борг</w:t>
      </w:r>
      <w:r w:rsidRPr="00332060">
        <w:rPr>
          <w:rFonts w:ascii="Times New Roman" w:hAnsi="Times New Roman"/>
          <w:sz w:val="27"/>
          <w:szCs w:val="27"/>
        </w:rPr>
        <w:t xml:space="preserve"> станом на 01.</w:t>
      </w:r>
      <w:r>
        <w:rPr>
          <w:rFonts w:ascii="Times New Roman" w:hAnsi="Times New Roman"/>
          <w:sz w:val="27"/>
          <w:szCs w:val="27"/>
        </w:rPr>
        <w:t>1</w:t>
      </w:r>
      <w:r w:rsidRPr="00332060">
        <w:rPr>
          <w:rFonts w:ascii="Times New Roman" w:hAnsi="Times New Roman"/>
          <w:sz w:val="27"/>
          <w:szCs w:val="27"/>
        </w:rPr>
        <w:t xml:space="preserve">0.2025 року складає 1,2 </w:t>
      </w:r>
      <w:proofErr w:type="spellStart"/>
      <w:r w:rsidRPr="00332060">
        <w:rPr>
          <w:rFonts w:ascii="Times New Roman" w:hAnsi="Times New Roman"/>
          <w:sz w:val="27"/>
          <w:szCs w:val="27"/>
        </w:rPr>
        <w:t>тис.гривень</w:t>
      </w:r>
      <w:proofErr w:type="spellEnd"/>
      <w:r w:rsidRPr="00332060">
        <w:rPr>
          <w:rFonts w:ascii="Times New Roman" w:hAnsi="Times New Roman"/>
          <w:sz w:val="27"/>
          <w:szCs w:val="27"/>
        </w:rPr>
        <w:t xml:space="preserve"> і обліковується за ДП «</w:t>
      </w:r>
      <w:proofErr w:type="spellStart"/>
      <w:r w:rsidRPr="00332060">
        <w:rPr>
          <w:rFonts w:ascii="Times New Roman" w:hAnsi="Times New Roman"/>
          <w:sz w:val="27"/>
          <w:szCs w:val="27"/>
        </w:rPr>
        <w:t>Ремсервіс</w:t>
      </w:r>
      <w:proofErr w:type="spellEnd"/>
      <w:r w:rsidRPr="00332060">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sz w:val="27"/>
          <w:szCs w:val="27"/>
        </w:rPr>
        <w:t>Неподаткові надходження</w:t>
      </w:r>
      <w:r w:rsidRPr="00673FC3">
        <w:rPr>
          <w:rFonts w:ascii="Times New Roman" w:hAnsi="Times New Roman"/>
          <w:sz w:val="27"/>
          <w:szCs w:val="27"/>
        </w:rPr>
        <w:t xml:space="preserve"> в звітному періоді виконані в сумі </w:t>
      </w:r>
      <w:r>
        <w:rPr>
          <w:rFonts w:ascii="Times New Roman" w:hAnsi="Times New Roman"/>
          <w:sz w:val="27"/>
          <w:szCs w:val="27"/>
        </w:rPr>
        <w:t>3 336,3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показниках </w:t>
      </w:r>
      <w:r>
        <w:rPr>
          <w:rFonts w:ascii="Times New Roman" w:hAnsi="Times New Roman"/>
          <w:sz w:val="27"/>
          <w:szCs w:val="27"/>
        </w:rPr>
        <w:t>3 369,6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Pr>
          <w:rFonts w:ascii="Times New Roman" w:hAnsi="Times New Roman"/>
          <w:sz w:val="27"/>
          <w:szCs w:val="27"/>
        </w:rPr>
        <w:t>99,0</w:t>
      </w:r>
      <w:r w:rsidRPr="00673FC3">
        <w:rPr>
          <w:rFonts w:ascii="Times New Roman" w:hAnsi="Times New Roman"/>
          <w:sz w:val="27"/>
          <w:szCs w:val="27"/>
        </w:rPr>
        <w:t>% планових призначень, в тому числі :</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i/>
          <w:sz w:val="27"/>
          <w:szCs w:val="27"/>
        </w:rPr>
        <w:t>плата за надання адміністративних послуг</w:t>
      </w:r>
      <w:r w:rsidRPr="00673FC3">
        <w:rPr>
          <w:rFonts w:ascii="Times New Roman" w:hAnsi="Times New Roman"/>
          <w:sz w:val="27"/>
          <w:szCs w:val="27"/>
        </w:rPr>
        <w:t xml:space="preserve"> - надійшло </w:t>
      </w:r>
      <w:r>
        <w:rPr>
          <w:rFonts w:ascii="Times New Roman" w:hAnsi="Times New Roman"/>
          <w:sz w:val="27"/>
          <w:szCs w:val="27"/>
        </w:rPr>
        <w:t>1 507,0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Pr>
          <w:rFonts w:ascii="Times New Roman" w:hAnsi="Times New Roman"/>
          <w:sz w:val="27"/>
          <w:szCs w:val="27"/>
        </w:rPr>
        <w:t>2,7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Pr>
          <w:rFonts w:ascii="Times New Roman" w:hAnsi="Times New Roman"/>
          <w:sz w:val="27"/>
          <w:szCs w:val="27"/>
        </w:rPr>
        <w:t>біль</w:t>
      </w:r>
      <w:r w:rsidRPr="00673FC3">
        <w:rPr>
          <w:rFonts w:ascii="Times New Roman" w:hAnsi="Times New Roman"/>
          <w:sz w:val="27"/>
          <w:szCs w:val="27"/>
        </w:rPr>
        <w:t>ше ніж за відповідний період минулого року;</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i/>
          <w:sz w:val="27"/>
          <w:szCs w:val="27"/>
        </w:rPr>
        <w:t>державне мито</w:t>
      </w:r>
      <w:r w:rsidRPr="00673FC3">
        <w:rPr>
          <w:rFonts w:ascii="Times New Roman" w:hAnsi="Times New Roman"/>
          <w:sz w:val="27"/>
          <w:szCs w:val="27"/>
        </w:rPr>
        <w:t xml:space="preserve"> - надійшло </w:t>
      </w:r>
      <w:r>
        <w:rPr>
          <w:rFonts w:ascii="Times New Roman" w:hAnsi="Times New Roman"/>
          <w:sz w:val="27"/>
          <w:szCs w:val="27"/>
        </w:rPr>
        <w:t>1,2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надходжень 2024 року;</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i/>
          <w:sz w:val="27"/>
          <w:szCs w:val="27"/>
        </w:rPr>
        <w:t>плати за надання оренди майна комунальної власності</w:t>
      </w:r>
      <w:r w:rsidRPr="00673FC3">
        <w:rPr>
          <w:rFonts w:ascii="Times New Roman" w:hAnsi="Times New Roman"/>
          <w:sz w:val="27"/>
          <w:szCs w:val="27"/>
        </w:rPr>
        <w:t xml:space="preserve"> - надійшло в сумі </w:t>
      </w:r>
      <w:r>
        <w:rPr>
          <w:rFonts w:ascii="Times New Roman" w:hAnsi="Times New Roman"/>
          <w:sz w:val="27"/>
          <w:szCs w:val="27"/>
        </w:rPr>
        <w:t>87,4</w:t>
      </w:r>
      <w:r w:rsidRPr="00673FC3">
        <w:rPr>
          <w:rFonts w:ascii="Times New Roman" w:hAnsi="Times New Roman"/>
          <w:sz w:val="27"/>
          <w:szCs w:val="27"/>
        </w:rPr>
        <w:t xml:space="preserve"> тис.</w:t>
      </w:r>
      <w:r>
        <w:rPr>
          <w:rFonts w:ascii="Times New Roman" w:hAnsi="Times New Roman"/>
          <w:sz w:val="27"/>
          <w:szCs w:val="27"/>
        </w:rPr>
        <w:t xml:space="preserve"> </w:t>
      </w:r>
      <w:r w:rsidRPr="00673FC3">
        <w:rPr>
          <w:rFonts w:ascii="Times New Roman" w:hAnsi="Times New Roman"/>
          <w:sz w:val="27"/>
          <w:szCs w:val="27"/>
        </w:rPr>
        <w:t xml:space="preserve">гривень, що на </w:t>
      </w:r>
      <w:r>
        <w:rPr>
          <w:rFonts w:ascii="Times New Roman" w:hAnsi="Times New Roman"/>
          <w:sz w:val="27"/>
          <w:szCs w:val="27"/>
        </w:rPr>
        <w:t>13,9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Pr>
          <w:rFonts w:ascii="Times New Roman" w:hAnsi="Times New Roman"/>
          <w:sz w:val="27"/>
          <w:szCs w:val="27"/>
        </w:rPr>
        <w:t>біль</w:t>
      </w:r>
      <w:r w:rsidRPr="00673FC3">
        <w:rPr>
          <w:rFonts w:ascii="Times New Roman" w:hAnsi="Times New Roman"/>
          <w:sz w:val="27"/>
          <w:szCs w:val="27"/>
        </w:rPr>
        <w:t>ше;</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bCs/>
          <w:i/>
          <w:iCs/>
          <w:sz w:val="27"/>
          <w:szCs w:val="27"/>
        </w:rPr>
        <w:t>адміністративні штрафи та інші санкції</w:t>
      </w:r>
      <w:r w:rsidRPr="00673FC3">
        <w:rPr>
          <w:rFonts w:ascii="Times New Roman" w:hAnsi="Times New Roman"/>
          <w:sz w:val="27"/>
          <w:szCs w:val="27"/>
        </w:rPr>
        <w:t xml:space="preserve"> - надійшло в сумі </w:t>
      </w:r>
      <w:r>
        <w:rPr>
          <w:rFonts w:ascii="Times New Roman" w:hAnsi="Times New Roman"/>
          <w:sz w:val="27"/>
          <w:szCs w:val="27"/>
        </w:rPr>
        <w:t>1 437,1</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1 180,6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минулого року, зросли надходження по </w:t>
      </w:r>
      <w:proofErr w:type="spellStart"/>
      <w:r w:rsidRPr="00673FC3">
        <w:rPr>
          <w:rFonts w:ascii="Times New Roman" w:hAnsi="Times New Roman"/>
          <w:sz w:val="27"/>
          <w:szCs w:val="27"/>
        </w:rPr>
        <w:t>адмінпорушенням</w:t>
      </w:r>
      <w:proofErr w:type="spellEnd"/>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bCs/>
          <w:i/>
          <w:iCs/>
          <w:sz w:val="27"/>
          <w:szCs w:val="27"/>
        </w:rPr>
        <w:t>орендна плата за водні об’єкти, що надаються в користування на умовах оренди,</w:t>
      </w:r>
      <w:r w:rsidRPr="00673FC3">
        <w:rPr>
          <w:rFonts w:ascii="Times New Roman" w:hAnsi="Times New Roman"/>
          <w:sz w:val="27"/>
          <w:szCs w:val="27"/>
        </w:rPr>
        <w:t xml:space="preserve"> - надійшло в сумі </w:t>
      </w:r>
      <w:r>
        <w:rPr>
          <w:rFonts w:ascii="Times New Roman" w:hAnsi="Times New Roman"/>
          <w:sz w:val="27"/>
          <w:szCs w:val="27"/>
        </w:rPr>
        <w:t>27,2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16,4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w:t>
      </w:r>
      <w:r>
        <w:rPr>
          <w:rFonts w:ascii="Times New Roman" w:hAnsi="Times New Roman"/>
          <w:sz w:val="27"/>
          <w:szCs w:val="27"/>
        </w:rPr>
        <w:t>, за рахунок укладених нових договорів</w:t>
      </w:r>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i/>
          <w:sz w:val="27"/>
          <w:szCs w:val="27"/>
        </w:rPr>
        <w:lastRenderedPageBreak/>
        <w:t>інші надходження</w:t>
      </w:r>
      <w:r w:rsidRPr="00673FC3">
        <w:rPr>
          <w:rFonts w:ascii="Times New Roman" w:hAnsi="Times New Roman"/>
          <w:sz w:val="27"/>
          <w:szCs w:val="27"/>
        </w:rPr>
        <w:t xml:space="preserve"> склали в сумі </w:t>
      </w:r>
      <w:r>
        <w:rPr>
          <w:rFonts w:ascii="Times New Roman" w:hAnsi="Times New Roman"/>
          <w:sz w:val="27"/>
          <w:szCs w:val="27"/>
        </w:rPr>
        <w:t>276,4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813,2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 Джерелами інших надходжень є:</w:t>
      </w:r>
    </w:p>
    <w:p w:rsidR="00232FF4" w:rsidRPr="00673FC3" w:rsidRDefault="00232FF4" w:rsidP="00232FF4">
      <w:pPr>
        <w:pStyle w:val="aff6"/>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КНП «Тростянецька міська лікарня» - </w:t>
      </w:r>
      <w:r>
        <w:rPr>
          <w:rFonts w:ascii="Times New Roman" w:hAnsi="Times New Roman" w:cs="Times New Roman"/>
          <w:sz w:val="27"/>
          <w:szCs w:val="27"/>
          <w:shd w:val="clear" w:color="auto" w:fill="FFFFFF"/>
        </w:rPr>
        <w:t>58,9</w:t>
      </w:r>
      <w:r w:rsidRPr="00673FC3">
        <w:rPr>
          <w:rFonts w:ascii="Times New Roman" w:hAnsi="Times New Roman" w:cs="Times New Roman"/>
          <w:sz w:val="27"/>
          <w:szCs w:val="27"/>
          <w:shd w:val="clear" w:color="auto" w:fill="FFFFFF"/>
        </w:rPr>
        <w:t xml:space="preserve"> </w:t>
      </w:r>
      <w:proofErr w:type="spellStart"/>
      <w:r w:rsidRPr="00673FC3">
        <w:rPr>
          <w:rFonts w:ascii="Times New Roman" w:hAnsi="Times New Roman" w:cs="Times New Roman"/>
          <w:sz w:val="27"/>
          <w:szCs w:val="27"/>
          <w:shd w:val="clear" w:color="auto" w:fill="FFFFFF"/>
        </w:rPr>
        <w:t>тис.гривень</w:t>
      </w:r>
      <w:proofErr w:type="spellEnd"/>
      <w:r w:rsidRPr="00673FC3">
        <w:rPr>
          <w:rFonts w:ascii="Times New Roman" w:hAnsi="Times New Roman" w:cs="Times New Roman"/>
          <w:sz w:val="27"/>
          <w:szCs w:val="27"/>
          <w:shd w:val="clear" w:color="auto" w:fill="FFFFFF"/>
        </w:rPr>
        <w:t xml:space="preserve">, з них: відшкодування енергоносіїв за минулі роки – </w:t>
      </w:r>
      <w:r>
        <w:rPr>
          <w:rFonts w:ascii="Times New Roman" w:hAnsi="Times New Roman" w:cs="Times New Roman"/>
          <w:sz w:val="27"/>
          <w:szCs w:val="27"/>
          <w:shd w:val="clear" w:color="auto" w:fill="FFFFFF"/>
        </w:rPr>
        <w:t>2</w:t>
      </w:r>
      <w:r w:rsidRPr="00673FC3">
        <w:rPr>
          <w:rFonts w:ascii="Times New Roman" w:hAnsi="Times New Roman" w:cs="Times New Roman"/>
          <w:sz w:val="27"/>
          <w:szCs w:val="27"/>
          <w:shd w:val="clear" w:color="auto" w:fill="FFFFFF"/>
        </w:rPr>
        <w:t xml:space="preserve">8,5 </w:t>
      </w:r>
      <w:proofErr w:type="spellStart"/>
      <w:r w:rsidRPr="00673FC3">
        <w:rPr>
          <w:rFonts w:ascii="Times New Roman" w:hAnsi="Times New Roman" w:cs="Times New Roman"/>
          <w:sz w:val="27"/>
          <w:szCs w:val="27"/>
          <w:shd w:val="clear" w:color="auto" w:fill="FFFFFF"/>
        </w:rPr>
        <w:t>тис.гривень</w:t>
      </w:r>
      <w:proofErr w:type="spellEnd"/>
      <w:r w:rsidRPr="00673FC3">
        <w:rPr>
          <w:rFonts w:ascii="Times New Roman" w:hAnsi="Times New Roman" w:cs="Times New Roman"/>
          <w:sz w:val="27"/>
          <w:szCs w:val="27"/>
          <w:shd w:val="clear" w:color="auto" w:fill="FFFFFF"/>
        </w:rPr>
        <w:t xml:space="preserve"> та повернуті кошти за навчання студентами-медиками – </w:t>
      </w:r>
      <w:r>
        <w:rPr>
          <w:rFonts w:ascii="Times New Roman" w:hAnsi="Times New Roman" w:cs="Times New Roman"/>
          <w:sz w:val="27"/>
          <w:szCs w:val="27"/>
          <w:shd w:val="clear" w:color="auto" w:fill="FFFFFF"/>
        </w:rPr>
        <w:t>30,4</w:t>
      </w:r>
      <w:r w:rsidRPr="00673FC3">
        <w:rPr>
          <w:rFonts w:ascii="Times New Roman" w:hAnsi="Times New Roman" w:cs="Times New Roman"/>
          <w:sz w:val="27"/>
          <w:szCs w:val="27"/>
          <w:shd w:val="clear" w:color="auto" w:fill="FFFFFF"/>
        </w:rPr>
        <w:t xml:space="preserve"> </w:t>
      </w:r>
      <w:proofErr w:type="spellStart"/>
      <w:r w:rsidRPr="00673FC3">
        <w:rPr>
          <w:rFonts w:ascii="Times New Roman" w:hAnsi="Times New Roman" w:cs="Times New Roman"/>
          <w:sz w:val="27"/>
          <w:szCs w:val="27"/>
          <w:shd w:val="clear" w:color="auto" w:fill="FFFFFF"/>
        </w:rPr>
        <w:t>тис.гривень</w:t>
      </w:r>
      <w:proofErr w:type="spellEnd"/>
      <w:r w:rsidRPr="00673FC3">
        <w:rPr>
          <w:rFonts w:ascii="Times New Roman" w:hAnsi="Times New Roman" w:cs="Times New Roman"/>
          <w:sz w:val="27"/>
          <w:szCs w:val="27"/>
          <w:shd w:val="clear" w:color="auto" w:fill="FFFFFF"/>
        </w:rPr>
        <w:t>;</w:t>
      </w:r>
    </w:p>
    <w:p w:rsidR="00232FF4" w:rsidRPr="00673FC3" w:rsidRDefault="00232FF4" w:rsidP="00232FF4">
      <w:pPr>
        <w:pStyle w:val="aff6"/>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Відділ освіти – </w:t>
      </w:r>
      <w:r>
        <w:rPr>
          <w:rFonts w:ascii="Times New Roman" w:hAnsi="Times New Roman" w:cs="Times New Roman"/>
          <w:sz w:val="27"/>
          <w:szCs w:val="27"/>
          <w:shd w:val="clear" w:color="auto" w:fill="FFFFFF"/>
        </w:rPr>
        <w:t>102,3</w:t>
      </w:r>
      <w:r w:rsidRPr="00673FC3">
        <w:rPr>
          <w:rFonts w:ascii="Times New Roman" w:hAnsi="Times New Roman" w:cs="Times New Roman"/>
          <w:sz w:val="27"/>
          <w:szCs w:val="27"/>
          <w:shd w:val="clear" w:color="auto" w:fill="FFFFFF"/>
        </w:rPr>
        <w:t xml:space="preserve"> </w:t>
      </w:r>
      <w:proofErr w:type="spellStart"/>
      <w:r w:rsidRPr="00673FC3">
        <w:rPr>
          <w:rFonts w:ascii="Times New Roman" w:hAnsi="Times New Roman" w:cs="Times New Roman"/>
          <w:sz w:val="27"/>
          <w:szCs w:val="27"/>
          <w:shd w:val="clear" w:color="auto" w:fill="FFFFFF"/>
        </w:rPr>
        <w:t>тис.гривень</w:t>
      </w:r>
      <w:proofErr w:type="spellEnd"/>
      <w:r w:rsidRPr="00673FC3">
        <w:rPr>
          <w:rFonts w:ascii="Times New Roman" w:hAnsi="Times New Roman" w:cs="Times New Roman"/>
          <w:sz w:val="27"/>
          <w:szCs w:val="27"/>
          <w:shd w:val="clear" w:color="auto" w:fill="FFFFFF"/>
        </w:rPr>
        <w:t xml:space="preserve"> повернення за минулі роки;</w:t>
      </w:r>
    </w:p>
    <w:p w:rsidR="00232FF4" w:rsidRPr="00154DE4" w:rsidRDefault="00232FF4" w:rsidP="00232FF4">
      <w:pPr>
        <w:pStyle w:val="aff6"/>
        <w:numPr>
          <w:ilvl w:val="0"/>
          <w:numId w:val="10"/>
        </w:numPr>
        <w:spacing w:after="0" w:line="240" w:lineRule="auto"/>
        <w:ind w:left="0" w:firstLine="567"/>
        <w:jc w:val="both"/>
        <w:rPr>
          <w:rFonts w:ascii="Times New Roman" w:hAnsi="Times New Roman"/>
          <w:sz w:val="27"/>
          <w:szCs w:val="27"/>
        </w:rPr>
      </w:pPr>
      <w:r w:rsidRPr="00673FC3">
        <w:rPr>
          <w:rFonts w:ascii="Times New Roman" w:hAnsi="Times New Roman"/>
          <w:sz w:val="27"/>
          <w:szCs w:val="27"/>
          <w:shd w:val="clear" w:color="auto" w:fill="FFFFFF"/>
        </w:rPr>
        <w:t xml:space="preserve">Міська рада – </w:t>
      </w:r>
      <w:r>
        <w:rPr>
          <w:rFonts w:ascii="Times New Roman" w:hAnsi="Times New Roman"/>
          <w:sz w:val="27"/>
          <w:szCs w:val="27"/>
          <w:shd w:val="clear" w:color="auto" w:fill="FFFFFF"/>
        </w:rPr>
        <w:t>82,2</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з них: </w:t>
      </w:r>
      <w:r w:rsidRPr="00673FC3">
        <w:rPr>
          <w:rFonts w:ascii="Times New Roman" w:hAnsi="Times New Roman"/>
          <w:sz w:val="27"/>
          <w:szCs w:val="27"/>
          <w:shd w:val="clear" w:color="auto" w:fill="FFFFFF"/>
        </w:rPr>
        <w:t>відшкодування за минулі</w:t>
      </w:r>
      <w:r>
        <w:rPr>
          <w:rFonts w:ascii="Times New Roman" w:hAnsi="Times New Roman"/>
          <w:sz w:val="27"/>
          <w:szCs w:val="27"/>
          <w:shd w:val="clear" w:color="auto" w:fill="FFFFFF"/>
        </w:rPr>
        <w:t xml:space="preserve"> роки – 67,2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та відповідно договору пайової участі в утриманні об’єкта благоустрою – 15,0 тис. гривень;</w:t>
      </w:r>
    </w:p>
    <w:p w:rsidR="00232FF4" w:rsidRPr="00673FC3" w:rsidRDefault="00232FF4" w:rsidP="00232FF4">
      <w:pPr>
        <w:pStyle w:val="aff6"/>
        <w:numPr>
          <w:ilvl w:val="0"/>
          <w:numId w:val="10"/>
        </w:numPr>
        <w:spacing w:after="0" w:line="240" w:lineRule="auto"/>
        <w:ind w:left="0" w:firstLine="567"/>
        <w:jc w:val="both"/>
        <w:rPr>
          <w:rFonts w:ascii="Times New Roman" w:hAnsi="Times New Roman"/>
          <w:sz w:val="27"/>
          <w:szCs w:val="27"/>
        </w:rPr>
      </w:pPr>
      <w:r>
        <w:rPr>
          <w:rFonts w:ascii="Times New Roman" w:hAnsi="Times New Roman"/>
          <w:sz w:val="27"/>
          <w:szCs w:val="27"/>
          <w:shd w:val="clear" w:color="auto" w:fill="FFFFFF"/>
        </w:rPr>
        <w:t xml:space="preserve">Кошти за шкоду, заподіяну навколишньому природному середовищу – 33,0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в тому числі від Міщенка М.В. – 21,3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та </w:t>
      </w:r>
      <w:proofErr w:type="spellStart"/>
      <w:r>
        <w:rPr>
          <w:rFonts w:ascii="Times New Roman" w:hAnsi="Times New Roman"/>
          <w:sz w:val="27"/>
          <w:szCs w:val="27"/>
          <w:shd w:val="clear" w:color="auto" w:fill="FFFFFF"/>
        </w:rPr>
        <w:t>Маленка</w:t>
      </w:r>
      <w:proofErr w:type="spellEnd"/>
      <w:r>
        <w:rPr>
          <w:rFonts w:ascii="Times New Roman" w:hAnsi="Times New Roman"/>
          <w:sz w:val="27"/>
          <w:szCs w:val="27"/>
          <w:shd w:val="clear" w:color="auto" w:fill="FFFFFF"/>
        </w:rPr>
        <w:t xml:space="preserve"> М.О. – 11,7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w:t>
      </w:r>
    </w:p>
    <w:p w:rsidR="00232FF4" w:rsidRDefault="00232FF4" w:rsidP="00232FF4">
      <w:pPr>
        <w:ind w:firstLine="567"/>
        <w:jc w:val="both"/>
        <w:rPr>
          <w:rFonts w:ascii="Times New Roman" w:hAnsi="Times New Roman"/>
          <w:bCs/>
          <w:sz w:val="27"/>
          <w:szCs w:val="27"/>
        </w:rPr>
      </w:pPr>
      <w:r w:rsidRPr="00F24C68">
        <w:rPr>
          <w:rFonts w:ascii="Times New Roman" w:hAnsi="Times New Roman"/>
          <w:b/>
          <w:sz w:val="27"/>
          <w:szCs w:val="27"/>
        </w:rPr>
        <w:t>Кошти від реалізації безхазяйного майна, знахідок, спадкового майна</w:t>
      </w:r>
      <w:r>
        <w:rPr>
          <w:rFonts w:ascii="Times New Roman" w:hAnsi="Times New Roman"/>
          <w:b/>
          <w:sz w:val="27"/>
          <w:szCs w:val="27"/>
        </w:rPr>
        <w:t xml:space="preserve"> </w:t>
      </w:r>
      <w:r>
        <w:rPr>
          <w:rFonts w:ascii="Times New Roman" w:hAnsi="Times New Roman"/>
          <w:bCs/>
          <w:sz w:val="27"/>
          <w:szCs w:val="27"/>
        </w:rPr>
        <w:t xml:space="preserve">склали в сумі 164,9 </w:t>
      </w:r>
      <w:proofErr w:type="spellStart"/>
      <w:r>
        <w:rPr>
          <w:rFonts w:ascii="Times New Roman" w:hAnsi="Times New Roman"/>
          <w:bCs/>
          <w:sz w:val="27"/>
          <w:szCs w:val="27"/>
        </w:rPr>
        <w:t>тис.гривень</w:t>
      </w:r>
      <w:proofErr w:type="spellEnd"/>
      <w:r>
        <w:rPr>
          <w:rFonts w:ascii="Times New Roman" w:hAnsi="Times New Roman"/>
          <w:bCs/>
          <w:sz w:val="27"/>
          <w:szCs w:val="27"/>
        </w:rPr>
        <w:t>.</w:t>
      </w:r>
    </w:p>
    <w:p w:rsidR="00232FF4" w:rsidRPr="00F24C68" w:rsidRDefault="00232FF4" w:rsidP="00232FF4">
      <w:pPr>
        <w:ind w:firstLine="567"/>
        <w:jc w:val="both"/>
        <w:rPr>
          <w:rFonts w:ascii="Times New Roman" w:hAnsi="Times New Roman"/>
          <w:bCs/>
          <w:sz w:val="27"/>
          <w:szCs w:val="27"/>
        </w:rPr>
      </w:pPr>
      <w:r>
        <w:rPr>
          <w:rFonts w:ascii="Times New Roman" w:hAnsi="Times New Roman"/>
          <w:bCs/>
          <w:sz w:val="27"/>
          <w:szCs w:val="27"/>
        </w:rPr>
        <w:t xml:space="preserve"> </w:t>
      </w:r>
    </w:p>
    <w:p w:rsidR="00232FF4" w:rsidRDefault="00232FF4" w:rsidP="00232FF4">
      <w:pPr>
        <w:ind w:firstLine="567"/>
        <w:jc w:val="both"/>
        <w:rPr>
          <w:rFonts w:ascii="Times New Roman" w:hAnsi="Times New Roman"/>
          <w:sz w:val="27"/>
          <w:szCs w:val="27"/>
        </w:rPr>
      </w:pPr>
      <w:r w:rsidRPr="00673FC3">
        <w:rPr>
          <w:rFonts w:ascii="Times New Roman" w:hAnsi="Times New Roman"/>
          <w:b/>
          <w:sz w:val="27"/>
          <w:szCs w:val="27"/>
        </w:rPr>
        <w:t>Офіційних трансфертів</w:t>
      </w:r>
      <w:r w:rsidRPr="00673FC3">
        <w:rPr>
          <w:rFonts w:ascii="Times New Roman" w:hAnsi="Times New Roman"/>
          <w:sz w:val="27"/>
          <w:szCs w:val="27"/>
        </w:rPr>
        <w:t xml:space="preserve"> </w:t>
      </w:r>
      <w:r>
        <w:rPr>
          <w:rFonts w:ascii="Times New Roman" w:hAnsi="Times New Roman"/>
          <w:sz w:val="27"/>
          <w:szCs w:val="27"/>
        </w:rPr>
        <w:t xml:space="preserve">за січень-вересень </w:t>
      </w:r>
      <w:r w:rsidRPr="00673FC3">
        <w:rPr>
          <w:rFonts w:ascii="Times New Roman" w:hAnsi="Times New Roman"/>
          <w:sz w:val="27"/>
          <w:szCs w:val="27"/>
        </w:rPr>
        <w:t>2025 ро</w:t>
      </w:r>
      <w:r>
        <w:rPr>
          <w:rFonts w:ascii="Times New Roman" w:hAnsi="Times New Roman"/>
          <w:sz w:val="27"/>
          <w:szCs w:val="27"/>
        </w:rPr>
        <w:t>ку</w:t>
      </w:r>
      <w:r w:rsidRPr="00673FC3">
        <w:rPr>
          <w:rFonts w:ascii="Times New Roman" w:hAnsi="Times New Roman"/>
          <w:sz w:val="27"/>
          <w:szCs w:val="27"/>
        </w:rPr>
        <w:t xml:space="preserve"> по загальному фонду отримано у сумі </w:t>
      </w:r>
      <w:r>
        <w:rPr>
          <w:rFonts w:ascii="Times New Roman" w:hAnsi="Times New Roman"/>
          <w:sz w:val="27"/>
          <w:szCs w:val="27"/>
        </w:rPr>
        <w:t>59 778,0</w:t>
      </w:r>
      <w:r w:rsidRPr="00673FC3">
        <w:rPr>
          <w:rFonts w:ascii="Times New Roman" w:hAnsi="Times New Roman"/>
          <w:sz w:val="27"/>
          <w:szCs w:val="27"/>
        </w:rPr>
        <w:t xml:space="preserve"> тис.</w:t>
      </w:r>
      <w:r>
        <w:rPr>
          <w:rFonts w:ascii="Times New Roman" w:hAnsi="Times New Roman"/>
          <w:sz w:val="27"/>
          <w:szCs w:val="27"/>
        </w:rPr>
        <w:t xml:space="preserve"> </w:t>
      </w:r>
      <w:r w:rsidRPr="00673FC3">
        <w:rPr>
          <w:rFonts w:ascii="Times New Roman" w:hAnsi="Times New Roman"/>
          <w:sz w:val="27"/>
          <w:szCs w:val="27"/>
        </w:rPr>
        <w:t>гривень, з них:</w:t>
      </w:r>
    </w:p>
    <w:p w:rsidR="00232FF4" w:rsidRPr="00673FC3" w:rsidRDefault="00232FF4" w:rsidP="00232FF4">
      <w:pPr>
        <w:ind w:firstLine="567"/>
        <w:jc w:val="both"/>
        <w:rPr>
          <w:rFonts w:ascii="Times New Roman" w:hAnsi="Times New Roman"/>
          <w:sz w:val="27"/>
          <w:szCs w:val="27"/>
        </w:rPr>
      </w:pPr>
      <w:r>
        <w:rPr>
          <w:rFonts w:ascii="Times New Roman" w:hAnsi="Times New Roman"/>
          <w:sz w:val="27"/>
          <w:szCs w:val="27"/>
        </w:rPr>
        <w:t xml:space="preserve">- інша дотація з місцевого бюджету – 81,4 тис. гривень; </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sz w:val="27"/>
          <w:szCs w:val="27"/>
        </w:rPr>
        <w:t xml:space="preserve">- освітні субвенції на суму </w:t>
      </w:r>
      <w:r>
        <w:rPr>
          <w:rFonts w:ascii="Times New Roman" w:hAnsi="Times New Roman"/>
          <w:sz w:val="27"/>
          <w:szCs w:val="27"/>
        </w:rPr>
        <w:t>59 219,9</w:t>
      </w:r>
      <w:r w:rsidRPr="00673FC3">
        <w:rPr>
          <w:rFonts w:ascii="Times New Roman" w:hAnsi="Times New Roman"/>
          <w:sz w:val="27"/>
          <w:szCs w:val="27"/>
        </w:rPr>
        <w:t xml:space="preserve"> тис. гривень, в тому числі: </w:t>
      </w:r>
    </w:p>
    <w:p w:rsidR="00232FF4" w:rsidRPr="00BB0792" w:rsidRDefault="00232FF4" w:rsidP="00232FF4">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освітньої субвенції з державного бюджету надійшло </w:t>
      </w:r>
      <w:r>
        <w:rPr>
          <w:rFonts w:ascii="Times New Roman" w:hAnsi="Times New Roman"/>
          <w:i/>
          <w:iCs/>
          <w:sz w:val="27"/>
          <w:szCs w:val="27"/>
          <w:lang w:val="ru-RU"/>
        </w:rPr>
        <w:t>51 254,2</w:t>
      </w:r>
      <w:r w:rsidRPr="00BB0792">
        <w:rPr>
          <w:rFonts w:ascii="Times New Roman" w:hAnsi="Times New Roman"/>
          <w:i/>
          <w:iCs/>
          <w:sz w:val="27"/>
          <w:szCs w:val="27"/>
        </w:rPr>
        <w:t xml:space="preserve"> тис. гривень;</w:t>
      </w:r>
    </w:p>
    <w:p w:rsidR="00232FF4" w:rsidRPr="00BB0792" w:rsidRDefault="00232FF4" w:rsidP="00232FF4">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місцевого бюджету на здійснення переданих видатків у сфері освіти за рахунок коштів освітньої субвенції – </w:t>
      </w:r>
      <w:r>
        <w:rPr>
          <w:rFonts w:ascii="Times New Roman" w:hAnsi="Times New Roman"/>
          <w:i/>
          <w:iCs/>
          <w:sz w:val="27"/>
          <w:szCs w:val="27"/>
        </w:rPr>
        <w:t>1 613,9</w:t>
      </w:r>
      <w:r w:rsidRPr="00BB0792">
        <w:rPr>
          <w:rFonts w:ascii="Times New Roman" w:hAnsi="Times New Roman"/>
          <w:i/>
          <w:iCs/>
          <w:sz w:val="27"/>
          <w:szCs w:val="27"/>
        </w:rPr>
        <w:t xml:space="preserve"> тис. гривень;</w:t>
      </w:r>
    </w:p>
    <w:p w:rsidR="00232FF4" w:rsidRPr="00BB0792" w:rsidRDefault="00232FF4" w:rsidP="00232FF4">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надання державної підтримки особам з особливими освітніми потребами – </w:t>
      </w:r>
      <w:r>
        <w:rPr>
          <w:rFonts w:ascii="Times New Roman" w:hAnsi="Times New Roman"/>
          <w:i/>
          <w:iCs/>
          <w:sz w:val="27"/>
          <w:szCs w:val="27"/>
        </w:rPr>
        <w:t>90,3</w:t>
      </w:r>
      <w:r w:rsidRPr="00BB0792">
        <w:rPr>
          <w:rFonts w:ascii="Times New Roman" w:hAnsi="Times New Roman"/>
          <w:i/>
          <w:iCs/>
          <w:sz w:val="27"/>
          <w:szCs w:val="27"/>
        </w:rPr>
        <w:t xml:space="preserve"> тис. гривень;</w:t>
      </w:r>
    </w:p>
    <w:p w:rsidR="00232FF4" w:rsidRDefault="00232FF4" w:rsidP="00232FF4">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здійснення доплат педагогічним працівникам закладів загальної середньої освіти – </w:t>
      </w:r>
      <w:r>
        <w:rPr>
          <w:rFonts w:ascii="Times New Roman" w:hAnsi="Times New Roman"/>
          <w:i/>
          <w:iCs/>
          <w:sz w:val="27"/>
          <w:szCs w:val="27"/>
        </w:rPr>
        <w:t>4 824,4</w:t>
      </w:r>
      <w:r w:rsidRPr="00BB0792">
        <w:rPr>
          <w:rFonts w:ascii="Times New Roman" w:hAnsi="Times New Roman"/>
          <w:i/>
          <w:iCs/>
          <w:sz w:val="27"/>
          <w:szCs w:val="27"/>
        </w:rPr>
        <w:t xml:space="preserve"> тис. гривень;</w:t>
      </w:r>
    </w:p>
    <w:p w:rsidR="00232FF4" w:rsidRPr="00BB0792" w:rsidRDefault="00232FF4" w:rsidP="00232FF4">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Pr>
          <w:rFonts w:ascii="Times New Roman" w:hAnsi="Times New Roman"/>
          <w:i/>
          <w:iCs/>
          <w:sz w:val="27"/>
          <w:szCs w:val="27"/>
        </w:rPr>
        <w:t>с</w:t>
      </w:r>
      <w:r w:rsidRPr="00066DEC">
        <w:rPr>
          <w:rFonts w:ascii="Times New Roman" w:hAnsi="Times New Roman"/>
          <w:i/>
          <w:iCs/>
          <w:sz w:val="27"/>
          <w:szCs w:val="27"/>
        </w:rPr>
        <w:t xml:space="preserve">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Pr>
          <w:rFonts w:ascii="Times New Roman" w:hAnsi="Times New Roman"/>
          <w:i/>
          <w:iCs/>
          <w:sz w:val="27"/>
          <w:szCs w:val="27"/>
        </w:rPr>
        <w:t>«</w:t>
      </w:r>
      <w:r w:rsidRPr="00066DEC">
        <w:rPr>
          <w:rFonts w:ascii="Times New Roman" w:hAnsi="Times New Roman"/>
          <w:i/>
          <w:iCs/>
          <w:sz w:val="27"/>
          <w:szCs w:val="27"/>
        </w:rPr>
        <w:t>Нова українська школа</w:t>
      </w:r>
      <w:r>
        <w:rPr>
          <w:rFonts w:ascii="Times New Roman" w:hAnsi="Times New Roman"/>
          <w:i/>
          <w:iCs/>
          <w:sz w:val="27"/>
          <w:szCs w:val="27"/>
        </w:rPr>
        <w:t>» - 1 437,1 тис. гривень;</w:t>
      </w:r>
    </w:p>
    <w:p w:rsidR="00232FF4" w:rsidRDefault="00232FF4" w:rsidP="00232FF4">
      <w:pPr>
        <w:ind w:firstLine="567"/>
        <w:jc w:val="both"/>
        <w:rPr>
          <w:rFonts w:ascii="Times New Roman" w:hAnsi="Times New Roman"/>
          <w:sz w:val="27"/>
          <w:szCs w:val="27"/>
        </w:rPr>
      </w:pPr>
      <w:r w:rsidRPr="00673FC3">
        <w:rPr>
          <w:rFonts w:ascii="Times New Roman" w:hAnsi="Times New Roman"/>
          <w:sz w:val="27"/>
          <w:szCs w:val="27"/>
        </w:rPr>
        <w:t xml:space="preserve">-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Pr>
          <w:rFonts w:ascii="Times New Roman" w:hAnsi="Times New Roman"/>
          <w:sz w:val="27"/>
          <w:szCs w:val="27"/>
        </w:rPr>
        <w:t>286,9</w:t>
      </w:r>
      <w:r w:rsidRPr="00673FC3">
        <w:rPr>
          <w:rFonts w:ascii="Times New Roman" w:hAnsi="Times New Roman"/>
          <w:sz w:val="27"/>
          <w:szCs w:val="27"/>
        </w:rPr>
        <w:t xml:space="preserve"> тис.</w:t>
      </w:r>
      <w:r>
        <w:rPr>
          <w:rFonts w:ascii="Times New Roman" w:hAnsi="Times New Roman"/>
          <w:sz w:val="27"/>
          <w:szCs w:val="27"/>
        </w:rPr>
        <w:t xml:space="preserve"> </w:t>
      </w:r>
      <w:r w:rsidRPr="00673FC3">
        <w:rPr>
          <w:rFonts w:ascii="Times New Roman" w:hAnsi="Times New Roman"/>
          <w:sz w:val="27"/>
          <w:szCs w:val="27"/>
        </w:rPr>
        <w:t>гривень;</w:t>
      </w:r>
    </w:p>
    <w:p w:rsidR="00232FF4" w:rsidRDefault="00232FF4" w:rsidP="00232FF4">
      <w:pPr>
        <w:ind w:firstLine="567"/>
        <w:jc w:val="both"/>
        <w:rPr>
          <w:rFonts w:ascii="Times New Roman" w:hAnsi="Times New Roman"/>
          <w:sz w:val="27"/>
          <w:szCs w:val="27"/>
        </w:rPr>
      </w:pPr>
      <w:r>
        <w:rPr>
          <w:rFonts w:ascii="Times New Roman" w:hAnsi="Times New Roman"/>
          <w:sz w:val="27"/>
          <w:szCs w:val="27"/>
        </w:rPr>
        <w:t>- с</w:t>
      </w:r>
      <w:r w:rsidRPr="007856D5">
        <w:rPr>
          <w:rFonts w:ascii="Times New Roman" w:hAnsi="Times New Roman"/>
          <w:sz w:val="27"/>
          <w:szCs w:val="27"/>
        </w:rPr>
        <w:t xml:space="preserve">убвенція з місцевого бюджету на виконання окремих заходів з реалізації соціального проекту </w:t>
      </w:r>
      <w:r>
        <w:rPr>
          <w:rFonts w:ascii="Times New Roman" w:hAnsi="Times New Roman"/>
          <w:sz w:val="27"/>
          <w:szCs w:val="27"/>
        </w:rPr>
        <w:t>«</w:t>
      </w:r>
      <w:r w:rsidRPr="007856D5">
        <w:rPr>
          <w:rFonts w:ascii="Times New Roman" w:hAnsi="Times New Roman"/>
          <w:sz w:val="27"/>
          <w:szCs w:val="27"/>
        </w:rPr>
        <w:t>Активні парки - локації здорової України</w:t>
      </w:r>
      <w:r>
        <w:rPr>
          <w:rFonts w:ascii="Times New Roman" w:hAnsi="Times New Roman"/>
          <w:sz w:val="27"/>
          <w:szCs w:val="27"/>
        </w:rPr>
        <w:t>»</w:t>
      </w:r>
      <w:r w:rsidRPr="007856D5">
        <w:rPr>
          <w:rFonts w:ascii="Times New Roman" w:hAnsi="Times New Roman"/>
          <w:sz w:val="27"/>
          <w:szCs w:val="27"/>
        </w:rPr>
        <w:t xml:space="preserve"> за рахунок відповідної субвенції з державного бюджету</w:t>
      </w:r>
      <w:r>
        <w:rPr>
          <w:rFonts w:ascii="Times New Roman" w:hAnsi="Times New Roman"/>
          <w:sz w:val="27"/>
          <w:szCs w:val="27"/>
        </w:rPr>
        <w:t xml:space="preserve"> – 43,9 тис. гривень;</w:t>
      </w:r>
    </w:p>
    <w:p w:rsidR="00232FF4" w:rsidRDefault="00232FF4" w:rsidP="00232FF4">
      <w:pPr>
        <w:ind w:firstLine="567"/>
        <w:jc w:val="both"/>
        <w:rPr>
          <w:rFonts w:ascii="Times New Roman" w:hAnsi="Times New Roman"/>
          <w:sz w:val="27"/>
          <w:szCs w:val="27"/>
        </w:rPr>
      </w:pPr>
      <w:r>
        <w:rPr>
          <w:rFonts w:ascii="Times New Roman" w:hAnsi="Times New Roman"/>
          <w:sz w:val="27"/>
          <w:szCs w:val="27"/>
        </w:rPr>
        <w:t>- с</w:t>
      </w:r>
      <w:r w:rsidRPr="00C9407A">
        <w:rPr>
          <w:rFonts w:ascii="Times New Roman" w:hAnsi="Times New Roman"/>
          <w:sz w:val="27"/>
          <w:szCs w:val="27"/>
        </w:rPr>
        <w:t>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Pr>
          <w:rFonts w:ascii="Times New Roman" w:hAnsi="Times New Roman"/>
          <w:sz w:val="27"/>
          <w:szCs w:val="27"/>
        </w:rPr>
        <w:t xml:space="preserve"> – 5,9 тис. гривень;</w:t>
      </w:r>
    </w:p>
    <w:p w:rsidR="00232FF4" w:rsidRPr="00673FC3" w:rsidRDefault="00232FF4" w:rsidP="00232FF4">
      <w:pPr>
        <w:ind w:firstLine="567"/>
        <w:jc w:val="both"/>
        <w:rPr>
          <w:rFonts w:ascii="Times New Roman" w:hAnsi="Times New Roman"/>
          <w:sz w:val="27"/>
          <w:szCs w:val="27"/>
        </w:rPr>
      </w:pPr>
      <w:r>
        <w:rPr>
          <w:rFonts w:ascii="Times New Roman" w:hAnsi="Times New Roman"/>
          <w:sz w:val="27"/>
          <w:szCs w:val="27"/>
        </w:rPr>
        <w:t>- і</w:t>
      </w:r>
      <w:r w:rsidRPr="008F0910">
        <w:rPr>
          <w:rFonts w:ascii="Times New Roman" w:hAnsi="Times New Roman"/>
          <w:sz w:val="27"/>
          <w:szCs w:val="27"/>
        </w:rPr>
        <w:t>нші субвенції з місцевого бюджету</w:t>
      </w:r>
      <w:r>
        <w:rPr>
          <w:rFonts w:ascii="Times New Roman" w:hAnsi="Times New Roman"/>
          <w:sz w:val="27"/>
          <w:szCs w:val="27"/>
        </w:rPr>
        <w:t xml:space="preserve"> – 140,0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232FF4" w:rsidRPr="00673FC3" w:rsidRDefault="00232FF4" w:rsidP="00232FF4">
      <w:pPr>
        <w:ind w:firstLine="567"/>
        <w:jc w:val="both"/>
        <w:rPr>
          <w:rFonts w:ascii="Times New Roman" w:hAnsi="Times New Roman"/>
          <w:b/>
          <w:sz w:val="27"/>
          <w:szCs w:val="27"/>
        </w:rPr>
      </w:pP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sz w:val="27"/>
          <w:szCs w:val="27"/>
        </w:rPr>
        <w:t>Доходна частина спеціального фонду</w:t>
      </w:r>
      <w:r w:rsidRPr="00673FC3">
        <w:rPr>
          <w:rFonts w:ascii="Times New Roman" w:hAnsi="Times New Roman"/>
          <w:sz w:val="27"/>
          <w:szCs w:val="27"/>
        </w:rPr>
        <w:t xml:space="preserve"> склала в сумі </w:t>
      </w:r>
      <w:r>
        <w:rPr>
          <w:rFonts w:ascii="Times New Roman" w:hAnsi="Times New Roman"/>
          <w:sz w:val="27"/>
          <w:szCs w:val="27"/>
        </w:rPr>
        <w:t>35 402,9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i/>
          <w:sz w:val="27"/>
          <w:szCs w:val="27"/>
        </w:rPr>
        <w:lastRenderedPageBreak/>
        <w:t>Власні надходження бюджетних установ</w:t>
      </w:r>
      <w:r w:rsidRPr="00673FC3">
        <w:rPr>
          <w:rFonts w:ascii="Times New Roman" w:hAnsi="Times New Roman"/>
          <w:sz w:val="27"/>
          <w:szCs w:val="27"/>
        </w:rPr>
        <w:t xml:space="preserve"> склали в сумі </w:t>
      </w:r>
      <w:r>
        <w:rPr>
          <w:rFonts w:ascii="Times New Roman" w:hAnsi="Times New Roman"/>
          <w:sz w:val="27"/>
          <w:szCs w:val="27"/>
        </w:rPr>
        <w:t>31 374,6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43 887,9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w:t>
      </w:r>
    </w:p>
    <w:p w:rsidR="00232FF4" w:rsidRPr="00673FC3" w:rsidRDefault="00232FF4" w:rsidP="00232FF4">
      <w:pPr>
        <w:ind w:firstLine="567"/>
        <w:jc w:val="both"/>
        <w:rPr>
          <w:rFonts w:ascii="Times New Roman" w:hAnsi="Times New Roman"/>
          <w:b/>
          <w:i/>
          <w:sz w:val="27"/>
          <w:szCs w:val="27"/>
        </w:rPr>
      </w:pPr>
    </w:p>
    <w:p w:rsidR="00232FF4" w:rsidRDefault="00232FF4" w:rsidP="00232FF4">
      <w:pPr>
        <w:ind w:firstLine="567"/>
        <w:jc w:val="both"/>
        <w:rPr>
          <w:rFonts w:ascii="Times New Roman" w:hAnsi="Times New Roman"/>
          <w:sz w:val="27"/>
          <w:szCs w:val="27"/>
        </w:rPr>
      </w:pPr>
      <w:r w:rsidRPr="00673FC3">
        <w:rPr>
          <w:rFonts w:ascii="Times New Roman" w:hAnsi="Times New Roman"/>
          <w:b/>
          <w:i/>
          <w:sz w:val="27"/>
          <w:szCs w:val="27"/>
        </w:rPr>
        <w:t>Екологічного податку</w:t>
      </w:r>
      <w:r w:rsidRPr="00673FC3">
        <w:rPr>
          <w:rFonts w:ascii="Times New Roman" w:hAnsi="Times New Roman"/>
          <w:sz w:val="27"/>
          <w:szCs w:val="27"/>
        </w:rPr>
        <w:t xml:space="preserve"> надійшло в сумі </w:t>
      </w:r>
      <w:r>
        <w:rPr>
          <w:rFonts w:ascii="Times New Roman" w:hAnsi="Times New Roman"/>
          <w:sz w:val="27"/>
          <w:szCs w:val="27"/>
        </w:rPr>
        <w:t>376,5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Pr>
          <w:rFonts w:ascii="Times New Roman" w:hAnsi="Times New Roman"/>
          <w:sz w:val="27"/>
          <w:szCs w:val="27"/>
        </w:rPr>
        <w:t>310,2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відповідний період 2024 року, за рахунок погашення донарахованого податку </w:t>
      </w:r>
      <w:r>
        <w:rPr>
          <w:rFonts w:ascii="Times New Roman" w:hAnsi="Times New Roman"/>
          <w:sz w:val="27"/>
          <w:szCs w:val="27"/>
        </w:rPr>
        <w:t xml:space="preserve">по </w:t>
      </w: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w:t>
      </w:r>
    </w:p>
    <w:p w:rsidR="00232FF4" w:rsidRDefault="00232FF4" w:rsidP="00232FF4">
      <w:pPr>
        <w:ind w:firstLine="567"/>
        <w:jc w:val="both"/>
        <w:rPr>
          <w:rFonts w:ascii="Times New Roman" w:hAnsi="Times New Roman"/>
          <w:sz w:val="27"/>
          <w:szCs w:val="27"/>
        </w:rPr>
      </w:pPr>
    </w:p>
    <w:p w:rsidR="00232FF4" w:rsidRPr="00216675" w:rsidRDefault="00232FF4" w:rsidP="00232FF4">
      <w:pPr>
        <w:ind w:firstLine="567"/>
        <w:jc w:val="both"/>
        <w:rPr>
          <w:rFonts w:ascii="Times New Roman" w:hAnsi="Times New Roman"/>
          <w:sz w:val="27"/>
          <w:szCs w:val="27"/>
        </w:rPr>
      </w:pPr>
      <w:r>
        <w:rPr>
          <w:rFonts w:ascii="Times New Roman" w:hAnsi="Times New Roman"/>
          <w:b/>
          <w:bCs/>
          <w:i/>
          <w:iCs/>
          <w:sz w:val="27"/>
          <w:szCs w:val="27"/>
        </w:rPr>
        <w:t xml:space="preserve">Грошові стягнення за порушення законодавства про охорону навколишнього природного середовища </w:t>
      </w:r>
      <w:r>
        <w:rPr>
          <w:rFonts w:ascii="Times New Roman" w:hAnsi="Times New Roman"/>
          <w:sz w:val="27"/>
          <w:szCs w:val="27"/>
        </w:rPr>
        <w:t>склали в сумі 1,7 тис. гривень, що на 1,3 тис. гривень більше.</w:t>
      </w:r>
    </w:p>
    <w:p w:rsidR="00232FF4" w:rsidRDefault="00232FF4" w:rsidP="00232FF4">
      <w:pPr>
        <w:ind w:firstLine="567"/>
        <w:jc w:val="both"/>
        <w:rPr>
          <w:rFonts w:ascii="Times New Roman" w:hAnsi="Times New Roman"/>
          <w:b/>
          <w:bCs/>
          <w:i/>
          <w:iCs/>
          <w:sz w:val="27"/>
          <w:szCs w:val="27"/>
        </w:rPr>
      </w:pPr>
    </w:p>
    <w:p w:rsidR="00232FF4" w:rsidRPr="00673FC3" w:rsidRDefault="00232FF4" w:rsidP="00232FF4">
      <w:pPr>
        <w:ind w:firstLine="567"/>
        <w:jc w:val="both"/>
        <w:rPr>
          <w:rFonts w:ascii="Times New Roman" w:hAnsi="Times New Roman"/>
          <w:sz w:val="27"/>
          <w:szCs w:val="27"/>
        </w:rPr>
      </w:pPr>
      <w:r w:rsidRPr="00673FC3">
        <w:rPr>
          <w:rFonts w:ascii="Times New Roman" w:hAnsi="Times New Roman"/>
          <w:b/>
          <w:bCs/>
          <w:i/>
          <w:iCs/>
          <w:sz w:val="27"/>
          <w:szCs w:val="27"/>
        </w:rPr>
        <w:t>Надходження від продажу земельних ділянок</w:t>
      </w:r>
      <w:r w:rsidRPr="00673FC3">
        <w:rPr>
          <w:rFonts w:ascii="Times New Roman" w:hAnsi="Times New Roman"/>
          <w:sz w:val="27"/>
          <w:szCs w:val="27"/>
        </w:rPr>
        <w:t xml:space="preserve"> склали в сумі </w:t>
      </w:r>
      <w:r>
        <w:rPr>
          <w:rFonts w:ascii="Times New Roman" w:hAnsi="Times New Roman"/>
          <w:sz w:val="27"/>
          <w:szCs w:val="27"/>
        </w:rPr>
        <w:t>351,7</w:t>
      </w:r>
      <w:r w:rsidRPr="00673FC3">
        <w:rPr>
          <w:rFonts w:ascii="Times New Roman" w:hAnsi="Times New Roman"/>
          <w:sz w:val="27"/>
          <w:szCs w:val="27"/>
        </w:rPr>
        <w:t xml:space="preserve"> тис. гривень, з них: від Бондаренко В.В. – 63,5 тис. гривень</w:t>
      </w:r>
      <w:r>
        <w:rPr>
          <w:rFonts w:ascii="Times New Roman" w:hAnsi="Times New Roman"/>
          <w:sz w:val="27"/>
          <w:szCs w:val="27"/>
        </w:rPr>
        <w:t>,</w:t>
      </w:r>
      <w:r w:rsidRPr="00673FC3">
        <w:rPr>
          <w:rFonts w:ascii="Times New Roman" w:hAnsi="Times New Roman"/>
          <w:sz w:val="27"/>
          <w:szCs w:val="27"/>
        </w:rPr>
        <w:t xml:space="preserve"> Сердюк А.П. – 71,</w:t>
      </w:r>
      <w:r>
        <w:rPr>
          <w:rFonts w:ascii="Times New Roman" w:hAnsi="Times New Roman"/>
          <w:sz w:val="27"/>
          <w:szCs w:val="27"/>
        </w:rPr>
        <w:t>8</w:t>
      </w:r>
      <w:r w:rsidRPr="00673FC3">
        <w:rPr>
          <w:rFonts w:ascii="Times New Roman" w:hAnsi="Times New Roman"/>
          <w:sz w:val="27"/>
          <w:szCs w:val="27"/>
        </w:rPr>
        <w:t xml:space="preserve"> тис. гривень</w:t>
      </w:r>
      <w:r>
        <w:rPr>
          <w:rFonts w:ascii="Times New Roman" w:hAnsi="Times New Roman"/>
          <w:sz w:val="27"/>
          <w:szCs w:val="27"/>
        </w:rPr>
        <w:t xml:space="preserve">, </w:t>
      </w:r>
      <w:proofErr w:type="spellStart"/>
      <w:r>
        <w:rPr>
          <w:rFonts w:ascii="Times New Roman" w:hAnsi="Times New Roman"/>
          <w:sz w:val="27"/>
          <w:szCs w:val="27"/>
        </w:rPr>
        <w:t>Мазний</w:t>
      </w:r>
      <w:proofErr w:type="spellEnd"/>
      <w:r>
        <w:rPr>
          <w:rFonts w:ascii="Times New Roman" w:hAnsi="Times New Roman"/>
          <w:sz w:val="27"/>
          <w:szCs w:val="27"/>
        </w:rPr>
        <w:t xml:space="preserve"> В.В. – 149,5 тис. гривень та </w:t>
      </w:r>
      <w:proofErr w:type="spellStart"/>
      <w:r>
        <w:rPr>
          <w:rFonts w:ascii="Times New Roman" w:hAnsi="Times New Roman"/>
          <w:sz w:val="27"/>
          <w:szCs w:val="27"/>
        </w:rPr>
        <w:t>Сторожев</w:t>
      </w:r>
      <w:proofErr w:type="spellEnd"/>
      <w:r>
        <w:rPr>
          <w:rFonts w:ascii="Times New Roman" w:hAnsi="Times New Roman"/>
          <w:sz w:val="27"/>
          <w:szCs w:val="27"/>
        </w:rPr>
        <w:t xml:space="preserve"> В.М. – 66,9 тис. гривень.</w:t>
      </w:r>
    </w:p>
    <w:p w:rsidR="00232FF4" w:rsidRPr="00673FC3" w:rsidRDefault="00232FF4" w:rsidP="00232FF4">
      <w:pPr>
        <w:ind w:firstLine="567"/>
        <w:jc w:val="both"/>
        <w:rPr>
          <w:rFonts w:ascii="Times New Roman" w:hAnsi="Times New Roman"/>
          <w:b/>
          <w:bCs/>
          <w:sz w:val="27"/>
          <w:szCs w:val="27"/>
        </w:rPr>
      </w:pPr>
    </w:p>
    <w:p w:rsidR="00232FF4" w:rsidRDefault="00232FF4" w:rsidP="00232FF4">
      <w:pPr>
        <w:pStyle w:val="aff6"/>
        <w:spacing w:after="0" w:line="240" w:lineRule="auto"/>
        <w:ind w:left="0" w:firstLine="567"/>
        <w:jc w:val="both"/>
        <w:rPr>
          <w:rFonts w:ascii="Times New Roman" w:hAnsi="Times New Roman" w:cs="Times New Roman"/>
          <w:spacing w:val="8"/>
          <w:sz w:val="27"/>
          <w:szCs w:val="27"/>
          <w:lang w:eastAsia="ru-RU"/>
        </w:rPr>
      </w:pPr>
      <w:r>
        <w:rPr>
          <w:rFonts w:ascii="Times New Roman" w:hAnsi="Times New Roman" w:cs="Times New Roman"/>
          <w:b/>
          <w:bCs/>
          <w:spacing w:val="8"/>
          <w:sz w:val="27"/>
          <w:szCs w:val="27"/>
          <w:lang w:eastAsia="ru-RU"/>
        </w:rPr>
        <w:t xml:space="preserve">Офіційні трансферти склали в сумі 3 298,3 тис. гривень, </w:t>
      </w:r>
      <w:r>
        <w:rPr>
          <w:rFonts w:ascii="Times New Roman" w:hAnsi="Times New Roman" w:cs="Times New Roman"/>
          <w:spacing w:val="8"/>
          <w:sz w:val="27"/>
          <w:szCs w:val="27"/>
          <w:lang w:eastAsia="ru-RU"/>
        </w:rPr>
        <w:t>з них:</w:t>
      </w:r>
    </w:p>
    <w:p w:rsidR="00232FF4" w:rsidRDefault="00232FF4" w:rsidP="00232FF4">
      <w:pPr>
        <w:pStyle w:val="aff6"/>
        <w:numPr>
          <w:ilvl w:val="0"/>
          <w:numId w:val="10"/>
        </w:numPr>
        <w:spacing w:after="0" w:line="240" w:lineRule="auto"/>
        <w:ind w:left="0" w:firstLine="426"/>
        <w:jc w:val="both"/>
        <w:rPr>
          <w:rFonts w:ascii="Times New Roman" w:hAnsi="Times New Roman" w:cs="Times New Roman"/>
          <w:spacing w:val="8"/>
          <w:sz w:val="27"/>
          <w:szCs w:val="27"/>
          <w:lang w:eastAsia="ru-RU"/>
        </w:rPr>
      </w:pPr>
      <w:r>
        <w:rPr>
          <w:rFonts w:ascii="Times New Roman" w:hAnsi="Times New Roman" w:cs="Times New Roman"/>
          <w:spacing w:val="8"/>
          <w:sz w:val="27"/>
          <w:szCs w:val="27"/>
          <w:lang w:eastAsia="ru-RU"/>
        </w:rPr>
        <w:t>с</w:t>
      </w:r>
      <w:r w:rsidRPr="00216675">
        <w:rPr>
          <w:rFonts w:ascii="Times New Roman" w:hAnsi="Times New Roman" w:cs="Times New Roman"/>
          <w:spacing w:val="8"/>
          <w:sz w:val="27"/>
          <w:szCs w:val="27"/>
          <w:lang w:eastAsia="ru-RU"/>
        </w:rPr>
        <w:t>убвенці</w:t>
      </w:r>
      <w:r>
        <w:rPr>
          <w:rFonts w:ascii="Times New Roman" w:hAnsi="Times New Roman" w:cs="Times New Roman"/>
          <w:spacing w:val="8"/>
          <w:sz w:val="27"/>
          <w:szCs w:val="27"/>
          <w:lang w:eastAsia="ru-RU"/>
        </w:rPr>
        <w:t>я</w:t>
      </w:r>
      <w:r w:rsidRPr="00216675">
        <w:rPr>
          <w:rFonts w:ascii="Times New Roman" w:hAnsi="Times New Roman" w:cs="Times New Roman"/>
          <w:spacing w:val="8"/>
          <w:sz w:val="27"/>
          <w:szCs w:val="27"/>
          <w:lang w:eastAsia="ru-RU"/>
        </w:rPr>
        <w:t xml:space="preserve"> з державного бюджету</w:t>
      </w:r>
      <w:r w:rsidRPr="00673FC3">
        <w:rPr>
          <w:rFonts w:ascii="Times New Roman" w:hAnsi="Times New Roman" w:cs="Times New Roman"/>
          <w:spacing w:val="8"/>
          <w:sz w:val="27"/>
          <w:szCs w:val="27"/>
          <w:lang w:eastAsia="ru-RU"/>
        </w:rPr>
        <w:t xml:space="preserve"> місцевим бюджетам на покращення якості гарячого харчування учнів початкових класів закладів загальної середньої освіти склали в сумі </w:t>
      </w:r>
      <w:r>
        <w:rPr>
          <w:rFonts w:ascii="Times New Roman" w:hAnsi="Times New Roman" w:cs="Times New Roman"/>
          <w:spacing w:val="8"/>
          <w:sz w:val="27"/>
          <w:szCs w:val="27"/>
          <w:lang w:eastAsia="ru-RU"/>
        </w:rPr>
        <w:t>586,9</w:t>
      </w:r>
      <w:r w:rsidRPr="00673FC3">
        <w:rPr>
          <w:rFonts w:ascii="Times New Roman" w:hAnsi="Times New Roman" w:cs="Times New Roman"/>
          <w:spacing w:val="8"/>
          <w:sz w:val="27"/>
          <w:szCs w:val="27"/>
          <w:lang w:eastAsia="ru-RU"/>
        </w:rPr>
        <w:t xml:space="preserve"> тис. гривень</w:t>
      </w:r>
      <w:r>
        <w:rPr>
          <w:rFonts w:ascii="Times New Roman" w:hAnsi="Times New Roman" w:cs="Times New Roman"/>
          <w:spacing w:val="8"/>
          <w:sz w:val="27"/>
          <w:szCs w:val="27"/>
          <w:lang w:eastAsia="ru-RU"/>
        </w:rPr>
        <w:t>;</w:t>
      </w:r>
    </w:p>
    <w:p w:rsidR="00232FF4" w:rsidRDefault="00232FF4" w:rsidP="00232FF4">
      <w:pPr>
        <w:pStyle w:val="aff6"/>
        <w:numPr>
          <w:ilvl w:val="0"/>
          <w:numId w:val="10"/>
        </w:numPr>
        <w:spacing w:after="0" w:line="240" w:lineRule="auto"/>
        <w:ind w:left="0" w:firstLine="426"/>
        <w:jc w:val="both"/>
        <w:rPr>
          <w:rFonts w:ascii="Times New Roman" w:hAnsi="Times New Roman"/>
          <w:sz w:val="27"/>
          <w:szCs w:val="27"/>
        </w:rPr>
      </w:pPr>
      <w:r>
        <w:rPr>
          <w:rFonts w:ascii="Times New Roman" w:hAnsi="Times New Roman"/>
          <w:sz w:val="27"/>
          <w:szCs w:val="27"/>
        </w:rPr>
        <w:t>с</w:t>
      </w:r>
      <w:r w:rsidRPr="00216675">
        <w:rPr>
          <w:rFonts w:ascii="Times New Roman" w:hAnsi="Times New Roman"/>
          <w:sz w:val="27"/>
          <w:szCs w:val="27"/>
        </w:rPr>
        <w:t>убвенція з державного бюджету місцевим бюджетам на надання державної підтримки особам з особливими освітніми потребами</w:t>
      </w:r>
      <w:r>
        <w:rPr>
          <w:rFonts w:ascii="Times New Roman" w:hAnsi="Times New Roman"/>
          <w:sz w:val="27"/>
          <w:szCs w:val="27"/>
        </w:rPr>
        <w:t xml:space="preserve"> – 31,4 тис. гривень;</w:t>
      </w:r>
    </w:p>
    <w:p w:rsidR="0042302D" w:rsidRPr="00232FF4" w:rsidRDefault="00232FF4" w:rsidP="00232FF4">
      <w:pPr>
        <w:pStyle w:val="aff6"/>
        <w:numPr>
          <w:ilvl w:val="0"/>
          <w:numId w:val="10"/>
        </w:numPr>
        <w:rPr>
          <w:rFonts w:ascii="Times New Roman" w:hAnsi="Times New Roman"/>
          <w:sz w:val="27"/>
          <w:szCs w:val="27"/>
        </w:rPr>
      </w:pPr>
      <w:r w:rsidRPr="00232FF4">
        <w:rPr>
          <w:rFonts w:ascii="Times New Roman" w:hAnsi="Times New Roman"/>
          <w:sz w:val="27"/>
          <w:szCs w:val="27"/>
        </w:rPr>
        <w:t>освітня субвенція з державного бюджету – 2680,0 тис. гривень.</w:t>
      </w:r>
    </w:p>
    <w:p w:rsidR="00232FF4" w:rsidRPr="00A9290C" w:rsidRDefault="00232FF4" w:rsidP="00232FF4">
      <w:pPr>
        <w:ind w:left="720"/>
        <w:jc w:val="center"/>
        <w:rPr>
          <w:rFonts w:ascii="Times New Roman" w:hAnsi="Times New Roman"/>
          <w:b/>
          <w:sz w:val="27"/>
          <w:szCs w:val="27"/>
        </w:rPr>
      </w:pPr>
    </w:p>
    <w:p w:rsidR="00D531F6" w:rsidRPr="00A9290C" w:rsidRDefault="00D531F6" w:rsidP="00F9710C">
      <w:pPr>
        <w:pStyle w:val="aff6"/>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D531F6" w:rsidRPr="00A9290C" w:rsidRDefault="00D531F6" w:rsidP="001E6788">
      <w:pPr>
        <w:spacing w:after="200"/>
        <w:ind w:firstLine="567"/>
        <w:jc w:val="both"/>
        <w:rPr>
          <w:rFonts w:ascii="Times New Roman" w:hAnsi="Times New Roman"/>
          <w:spacing w:val="0"/>
          <w:sz w:val="27"/>
          <w:szCs w:val="27"/>
        </w:rPr>
      </w:pPr>
      <w:r w:rsidRPr="00A9290C">
        <w:rPr>
          <w:rFonts w:ascii="Times New Roman" w:hAnsi="Times New Roman"/>
          <w:spacing w:val="0"/>
          <w:sz w:val="27"/>
          <w:szCs w:val="27"/>
        </w:rPr>
        <w:t xml:space="preserve">В бюджеті </w:t>
      </w:r>
      <w:r w:rsidRPr="00A9290C">
        <w:rPr>
          <w:rFonts w:ascii="Times New Roman" w:hAnsi="Times New Roman"/>
          <w:sz w:val="27"/>
          <w:szCs w:val="27"/>
        </w:rPr>
        <w:t>Тростянецької міської територіальної громади</w:t>
      </w:r>
      <w:r w:rsidRPr="00A9290C">
        <w:rPr>
          <w:rFonts w:ascii="Times New Roman" w:hAnsi="Times New Roman"/>
          <w:spacing w:val="0"/>
          <w:sz w:val="27"/>
          <w:szCs w:val="27"/>
        </w:rPr>
        <w:t xml:space="preserve"> визначено </w:t>
      </w:r>
      <w:r w:rsidR="00FC3301">
        <w:rPr>
          <w:rFonts w:ascii="Times New Roman" w:hAnsi="Times New Roman"/>
          <w:spacing w:val="0"/>
          <w:sz w:val="27"/>
          <w:szCs w:val="27"/>
        </w:rPr>
        <w:t>6</w:t>
      </w:r>
      <w:r w:rsidRPr="00A9290C">
        <w:rPr>
          <w:rFonts w:ascii="Times New Roman" w:hAnsi="Times New Roman"/>
          <w:spacing w:val="0"/>
          <w:sz w:val="27"/>
          <w:szCs w:val="27"/>
        </w:rPr>
        <w:t xml:space="preserve"> головних розпорядників коштів: Міська рада (01); Відділ освіти ТМР (06); Відділ соціального захисту населення ТМР (08); Відділ культури, туризму, молоді</w:t>
      </w:r>
      <w:r w:rsidR="00FC3301">
        <w:rPr>
          <w:rFonts w:ascii="Times New Roman" w:hAnsi="Times New Roman"/>
          <w:spacing w:val="0"/>
          <w:sz w:val="27"/>
          <w:szCs w:val="27"/>
        </w:rPr>
        <w:t xml:space="preserve">, </w:t>
      </w:r>
      <w:r w:rsidRPr="00A9290C">
        <w:rPr>
          <w:rFonts w:ascii="Times New Roman" w:hAnsi="Times New Roman"/>
          <w:spacing w:val="0"/>
          <w:sz w:val="27"/>
          <w:szCs w:val="27"/>
        </w:rPr>
        <w:t>спорту</w:t>
      </w:r>
      <w:r w:rsidR="00FC3301">
        <w:rPr>
          <w:rFonts w:ascii="Times New Roman" w:hAnsi="Times New Roman"/>
          <w:spacing w:val="0"/>
          <w:sz w:val="27"/>
          <w:szCs w:val="27"/>
        </w:rPr>
        <w:t xml:space="preserve"> та охорони культурної спадщини</w:t>
      </w:r>
      <w:r w:rsidRPr="00A9290C">
        <w:rPr>
          <w:rFonts w:ascii="Times New Roman" w:hAnsi="Times New Roman"/>
          <w:spacing w:val="0"/>
          <w:sz w:val="27"/>
          <w:szCs w:val="27"/>
        </w:rPr>
        <w:t xml:space="preserve"> ТМР (10); </w:t>
      </w:r>
      <w:r w:rsidR="00FC3301" w:rsidRPr="00FC3301">
        <w:rPr>
          <w:rFonts w:ascii="Times New Roman" w:hAnsi="Times New Roman"/>
          <w:spacing w:val="0"/>
          <w:sz w:val="27"/>
          <w:szCs w:val="27"/>
        </w:rPr>
        <w:t xml:space="preserve">Управління будівництва, містобудування та архітектури </w:t>
      </w:r>
      <w:r w:rsidR="00FC3301">
        <w:rPr>
          <w:rFonts w:ascii="Times New Roman" w:hAnsi="Times New Roman"/>
          <w:spacing w:val="0"/>
          <w:sz w:val="27"/>
          <w:szCs w:val="27"/>
        </w:rPr>
        <w:t xml:space="preserve">ТМР (15), </w:t>
      </w:r>
      <w:r w:rsidRPr="00A9290C">
        <w:rPr>
          <w:rFonts w:ascii="Times New Roman" w:hAnsi="Times New Roman"/>
          <w:spacing w:val="0"/>
          <w:sz w:val="27"/>
          <w:szCs w:val="27"/>
        </w:rPr>
        <w:t xml:space="preserve">Фінансове управління ТМР (37). </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9A4359">
        <w:rPr>
          <w:rFonts w:ascii="Times New Roman" w:hAnsi="Times New Roman"/>
          <w:sz w:val="27"/>
          <w:szCs w:val="27"/>
        </w:rPr>
        <w:t xml:space="preserve">за 9 місяців </w:t>
      </w:r>
      <w:r w:rsidRPr="00A9290C">
        <w:rPr>
          <w:rFonts w:ascii="Times New Roman" w:hAnsi="Times New Roman"/>
          <w:sz w:val="27"/>
          <w:szCs w:val="27"/>
        </w:rPr>
        <w:t>202</w:t>
      </w:r>
      <w:r w:rsidR="00FC3301">
        <w:rPr>
          <w:rFonts w:ascii="Times New Roman" w:hAnsi="Times New Roman"/>
          <w:sz w:val="27"/>
          <w:szCs w:val="27"/>
        </w:rPr>
        <w:t>5</w:t>
      </w:r>
      <w:r w:rsidRPr="00A9290C">
        <w:rPr>
          <w:rFonts w:ascii="Times New Roman" w:hAnsi="Times New Roman"/>
          <w:sz w:val="27"/>
          <w:szCs w:val="27"/>
        </w:rPr>
        <w:t xml:space="preserve"> р</w:t>
      </w:r>
      <w:r w:rsidR="00FC3301">
        <w:rPr>
          <w:rFonts w:ascii="Times New Roman" w:hAnsi="Times New Roman"/>
          <w:sz w:val="27"/>
          <w:szCs w:val="27"/>
        </w:rPr>
        <w:t>о</w:t>
      </w:r>
      <w:r w:rsidR="00C1114B" w:rsidRPr="00A9290C">
        <w:rPr>
          <w:rFonts w:ascii="Times New Roman" w:hAnsi="Times New Roman"/>
          <w:sz w:val="27"/>
          <w:szCs w:val="27"/>
        </w:rPr>
        <w:t>к</w:t>
      </w:r>
      <w:r w:rsidR="00FC3301">
        <w:rPr>
          <w:rFonts w:ascii="Times New Roman" w:hAnsi="Times New Roman"/>
          <w:sz w:val="27"/>
          <w:szCs w:val="27"/>
        </w:rPr>
        <w:t xml:space="preserve">у </w:t>
      </w:r>
      <w:r w:rsidRPr="00A9290C">
        <w:rPr>
          <w:rFonts w:ascii="Times New Roman" w:hAnsi="Times New Roman"/>
          <w:sz w:val="27"/>
          <w:szCs w:val="27"/>
        </w:rPr>
        <w:t>відбува</w:t>
      </w:r>
      <w:r w:rsidR="00FC3301">
        <w:rPr>
          <w:rFonts w:ascii="Times New Roman" w:hAnsi="Times New Roman"/>
          <w:sz w:val="27"/>
          <w:szCs w:val="27"/>
        </w:rPr>
        <w:t>єть</w:t>
      </w:r>
      <w:r w:rsidRPr="00A9290C">
        <w:rPr>
          <w:rFonts w:ascii="Times New Roman" w:hAnsi="Times New Roman"/>
          <w:sz w:val="27"/>
          <w:szCs w:val="27"/>
        </w:rPr>
        <w:t xml:space="preserve">ся в порядку пріоритетності видатків: в першу чергу – видатки на </w:t>
      </w:r>
      <w:r w:rsidR="00DC7E3D" w:rsidRPr="00A9290C">
        <w:rPr>
          <w:rFonts w:ascii="Times New Roman" w:hAnsi="Times New Roman"/>
          <w:sz w:val="27"/>
          <w:szCs w:val="27"/>
        </w:rPr>
        <w:t>підтримку складових безпеки та оборони</w:t>
      </w:r>
      <w:r w:rsidRPr="00A9290C">
        <w:rPr>
          <w:rFonts w:ascii="Times New Roman" w:hAnsi="Times New Roman"/>
          <w:sz w:val="27"/>
          <w:szCs w:val="27"/>
        </w:rPr>
        <w:t xml:space="preserve"> України, оплата праці, оплата енергоносіїв</w:t>
      </w:r>
      <w:r w:rsidR="00DC7E3D" w:rsidRPr="00A9290C">
        <w:rPr>
          <w:rFonts w:ascii="Times New Roman" w:hAnsi="Times New Roman"/>
          <w:sz w:val="27"/>
          <w:szCs w:val="27"/>
        </w:rPr>
        <w:t xml:space="preserve"> та інш</w:t>
      </w:r>
      <w:r w:rsidR="00AB40C1" w:rsidRPr="00A9290C">
        <w:rPr>
          <w:rFonts w:ascii="Times New Roman" w:hAnsi="Times New Roman"/>
          <w:sz w:val="27"/>
          <w:szCs w:val="27"/>
        </w:rPr>
        <w:t>і</w:t>
      </w:r>
      <w:r w:rsidR="00DC7E3D" w:rsidRPr="00A9290C">
        <w:rPr>
          <w:rFonts w:ascii="Times New Roman" w:hAnsi="Times New Roman"/>
          <w:sz w:val="27"/>
          <w:szCs w:val="27"/>
        </w:rPr>
        <w:t>.</w:t>
      </w:r>
    </w:p>
    <w:p w:rsidR="00D531F6" w:rsidRPr="00A9290C" w:rsidRDefault="00D531F6" w:rsidP="001E6788">
      <w:pPr>
        <w:spacing w:after="200"/>
        <w:ind w:firstLine="567"/>
        <w:jc w:val="both"/>
        <w:rPr>
          <w:rFonts w:ascii="Times New Roman" w:hAnsi="Times New Roman"/>
          <w:sz w:val="27"/>
          <w:szCs w:val="27"/>
        </w:rPr>
      </w:pPr>
      <w:r w:rsidRPr="00AE679D">
        <w:rPr>
          <w:rFonts w:ascii="Times New Roman" w:hAnsi="Times New Roman"/>
          <w:sz w:val="27"/>
          <w:szCs w:val="27"/>
        </w:rPr>
        <w:t xml:space="preserve">У звітному періоді проведено видатків на загальну суму </w:t>
      </w:r>
      <w:r w:rsidR="009A4359">
        <w:rPr>
          <w:rFonts w:ascii="Times New Roman" w:hAnsi="Times New Roman"/>
          <w:sz w:val="27"/>
          <w:szCs w:val="27"/>
        </w:rPr>
        <w:t>296 467,8</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в тому числі по загальному фонду – </w:t>
      </w:r>
      <w:r w:rsidR="009A4359">
        <w:rPr>
          <w:rFonts w:ascii="Times New Roman" w:hAnsi="Times New Roman"/>
          <w:sz w:val="27"/>
          <w:szCs w:val="27"/>
        </w:rPr>
        <w:t>248 917,6</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по спеціальному фонду – </w:t>
      </w:r>
      <w:r w:rsidR="009A4359">
        <w:rPr>
          <w:rFonts w:ascii="Times New Roman" w:hAnsi="Times New Roman"/>
          <w:sz w:val="27"/>
          <w:szCs w:val="27"/>
        </w:rPr>
        <w:t>47 550,2</w:t>
      </w:r>
      <w:r w:rsidRPr="00AE679D">
        <w:rPr>
          <w:rFonts w:ascii="Times New Roman" w:hAnsi="Times New Roman"/>
          <w:sz w:val="27"/>
          <w:szCs w:val="27"/>
        </w:rPr>
        <w:t xml:space="preserve"> тис. гривень.</w:t>
      </w:r>
    </w:p>
    <w:p w:rsidR="00843585" w:rsidRDefault="00843585" w:rsidP="001C2855">
      <w:pPr>
        <w:ind w:left="-426"/>
        <w:rPr>
          <w:noProof/>
        </w:rPr>
      </w:pPr>
    </w:p>
    <w:p w:rsidR="003B649B" w:rsidRDefault="003B649B" w:rsidP="001C2855">
      <w:pPr>
        <w:ind w:left="-426"/>
        <w:rPr>
          <w:noProof/>
        </w:rPr>
      </w:pPr>
    </w:p>
    <w:p w:rsidR="003B649B" w:rsidRPr="00A9290C" w:rsidRDefault="003B649B" w:rsidP="001C2855">
      <w:pPr>
        <w:ind w:left="-426"/>
      </w:pPr>
      <w:r>
        <w:rPr>
          <w:noProof/>
        </w:rPr>
        <w:lastRenderedPageBreak/>
        <w:drawing>
          <wp:inline distT="0" distB="0" distL="0" distR="0" wp14:anchorId="22DA05C7" wp14:editId="50EDFDEE">
            <wp:extent cx="6477000" cy="6915150"/>
            <wp:effectExtent l="0" t="0" r="0" b="0"/>
            <wp:docPr id="13" name="Диаграмма 13">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F49BA" w:rsidRDefault="00AF49BA"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Pr="00A9290C" w:rsidRDefault="003B649B" w:rsidP="00D531F6">
      <w:pPr>
        <w:jc w:val="center"/>
        <w:rPr>
          <w:rFonts w:ascii="Times New Roman" w:hAnsi="Times New Roman"/>
          <w:b/>
          <w:sz w:val="27"/>
          <w:szCs w:val="27"/>
          <w:u w:val="single"/>
        </w:rPr>
      </w:pPr>
      <w:r>
        <w:rPr>
          <w:noProof/>
        </w:rPr>
        <w:lastRenderedPageBreak/>
        <w:drawing>
          <wp:inline distT="0" distB="0" distL="0" distR="0" wp14:anchorId="7B024BC1" wp14:editId="46BC22CD">
            <wp:extent cx="6200775" cy="6267450"/>
            <wp:effectExtent l="0" t="0" r="9525" b="0"/>
            <wp:docPr id="14" name="Диаграмма 14">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41CE2" w:rsidRDefault="00941CE2" w:rsidP="005B4E84">
      <w:pPr>
        <w:ind w:left="-426" w:firstLine="426"/>
        <w:jc w:val="center"/>
        <w:rPr>
          <w:rFonts w:ascii="Times New Roman" w:hAnsi="Times New Roman"/>
          <w:b/>
          <w:sz w:val="27"/>
          <w:szCs w:val="27"/>
          <w:u w:val="single"/>
        </w:rPr>
      </w:pPr>
    </w:p>
    <w:p w:rsidR="00206A81" w:rsidRDefault="00206A81" w:rsidP="001C2855">
      <w:pPr>
        <w:ind w:left="-426"/>
        <w:jc w:val="center"/>
        <w:rPr>
          <w:noProof/>
        </w:rPr>
      </w:pPr>
    </w:p>
    <w:p w:rsidR="00290698" w:rsidRDefault="00290698" w:rsidP="001C2855">
      <w:pPr>
        <w:ind w:left="-426"/>
        <w:jc w:val="center"/>
        <w:rPr>
          <w:noProof/>
        </w:rPr>
      </w:pPr>
    </w:p>
    <w:p w:rsidR="00290698" w:rsidRDefault="00290698" w:rsidP="001C2855">
      <w:pPr>
        <w:ind w:left="-426"/>
        <w:jc w:val="center"/>
        <w:rPr>
          <w:noProof/>
        </w:rPr>
      </w:pPr>
    </w:p>
    <w:p w:rsidR="00290698" w:rsidRDefault="00290698" w:rsidP="001C2855">
      <w:pPr>
        <w:ind w:left="-426"/>
        <w:jc w:val="center"/>
        <w:rPr>
          <w:noProof/>
        </w:rPr>
      </w:pPr>
    </w:p>
    <w:p w:rsidR="00290698" w:rsidRDefault="00290698" w:rsidP="001C2855">
      <w:pPr>
        <w:ind w:left="-426"/>
        <w:jc w:val="center"/>
        <w:rPr>
          <w:noProof/>
        </w:rPr>
      </w:pPr>
    </w:p>
    <w:p w:rsidR="00290698" w:rsidRPr="00A9290C" w:rsidRDefault="00290698" w:rsidP="001C2855">
      <w:pPr>
        <w:ind w:left="-426"/>
        <w:jc w:val="center"/>
        <w:rPr>
          <w:rFonts w:ascii="Times New Roman" w:hAnsi="Times New Roman"/>
          <w:b/>
          <w:sz w:val="27"/>
          <w:szCs w:val="27"/>
          <w:u w:val="single"/>
        </w:rPr>
      </w:pPr>
      <w:r>
        <w:rPr>
          <w:noProof/>
        </w:rPr>
        <w:lastRenderedPageBreak/>
        <w:drawing>
          <wp:inline distT="0" distB="0" distL="0" distR="0" wp14:anchorId="2E6DEE8A" wp14:editId="713506E0">
            <wp:extent cx="6505575" cy="9686925"/>
            <wp:effectExtent l="0" t="0" r="9525" b="9525"/>
            <wp:docPr id="15" name="Диаграмма 15">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lastRenderedPageBreak/>
        <w:t>Державне управління (0100)</w:t>
      </w:r>
    </w:p>
    <w:p w:rsidR="00361914" w:rsidRPr="00BB1016" w:rsidRDefault="00361914"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державне управління по загальному фонду </w:t>
      </w:r>
      <w:r w:rsidR="00577042" w:rsidRPr="00BB1016">
        <w:rPr>
          <w:rFonts w:ascii="Times New Roman" w:eastAsia="Calibri" w:hAnsi="Times New Roman"/>
          <w:sz w:val="27"/>
          <w:szCs w:val="27"/>
          <w:lang w:eastAsia="x-none"/>
        </w:rPr>
        <w:t>на 202</w:t>
      </w:r>
      <w:r w:rsidR="00AE679D" w:rsidRPr="00BB1016">
        <w:rPr>
          <w:rFonts w:ascii="Times New Roman" w:eastAsia="Calibri" w:hAnsi="Times New Roman"/>
          <w:sz w:val="27"/>
          <w:szCs w:val="27"/>
          <w:lang w:eastAsia="x-none"/>
        </w:rPr>
        <w:t>5</w:t>
      </w:r>
      <w:r w:rsidR="00577042" w:rsidRPr="00BB1016">
        <w:rPr>
          <w:rFonts w:ascii="Times New Roman" w:eastAsia="Calibri" w:hAnsi="Times New Roman"/>
          <w:sz w:val="27"/>
          <w:szCs w:val="27"/>
          <w:lang w:eastAsia="x-none"/>
        </w:rPr>
        <w:t xml:space="preserve"> рік </w:t>
      </w:r>
      <w:r w:rsidRPr="00BB1016">
        <w:rPr>
          <w:rFonts w:ascii="Times New Roman" w:eastAsia="Calibri" w:hAnsi="Times New Roman"/>
          <w:sz w:val="27"/>
          <w:szCs w:val="27"/>
          <w:lang w:eastAsia="x-none"/>
        </w:rPr>
        <w:t xml:space="preserve">затверджені в сумі </w:t>
      </w:r>
      <w:r w:rsidR="00C1114B" w:rsidRPr="00BB1016">
        <w:rPr>
          <w:rFonts w:ascii="Times New Roman" w:eastAsia="Calibri" w:hAnsi="Times New Roman"/>
          <w:sz w:val="27"/>
          <w:szCs w:val="27"/>
          <w:lang w:eastAsia="x-none"/>
        </w:rPr>
        <w:t>4</w:t>
      </w:r>
      <w:r w:rsidR="00EA56C0">
        <w:rPr>
          <w:rFonts w:ascii="Times New Roman" w:eastAsia="Calibri" w:hAnsi="Times New Roman"/>
          <w:sz w:val="27"/>
          <w:szCs w:val="27"/>
          <w:lang w:eastAsia="x-none"/>
        </w:rPr>
        <w:t>7</w:t>
      </w:r>
      <w:r w:rsidR="009A4359">
        <w:rPr>
          <w:rFonts w:ascii="Times New Roman" w:eastAsia="Calibri" w:hAnsi="Times New Roman"/>
          <w:sz w:val="27"/>
          <w:szCs w:val="27"/>
          <w:lang w:eastAsia="x-none"/>
        </w:rPr>
        <w:t> 554,1</w:t>
      </w:r>
      <w:r w:rsidRPr="00BB1016">
        <w:rPr>
          <w:rFonts w:ascii="Times New Roman" w:eastAsia="Calibri" w:hAnsi="Times New Roman"/>
          <w:sz w:val="27"/>
          <w:szCs w:val="27"/>
          <w:lang w:eastAsia="x-none"/>
        </w:rPr>
        <w:t xml:space="preserve"> тис. гривень, фактично виконано </w:t>
      </w:r>
      <w:r w:rsidR="009A4359">
        <w:rPr>
          <w:rFonts w:ascii="Times New Roman" w:eastAsia="Calibri" w:hAnsi="Times New Roman"/>
          <w:sz w:val="27"/>
          <w:szCs w:val="27"/>
          <w:lang w:eastAsia="x-none"/>
        </w:rPr>
        <w:t>за 9 місяців</w:t>
      </w:r>
      <w:r w:rsidR="00AE679D" w:rsidRPr="00BB1016">
        <w:rPr>
          <w:rFonts w:ascii="Times New Roman" w:eastAsia="Calibri" w:hAnsi="Times New Roman"/>
          <w:sz w:val="27"/>
          <w:szCs w:val="27"/>
          <w:lang w:eastAsia="x-none"/>
        </w:rPr>
        <w:t xml:space="preserve"> 2025 року</w:t>
      </w:r>
      <w:r w:rsidRPr="00BB1016">
        <w:rPr>
          <w:rFonts w:ascii="Times New Roman" w:eastAsia="Calibri" w:hAnsi="Times New Roman"/>
          <w:sz w:val="27"/>
          <w:szCs w:val="27"/>
          <w:lang w:eastAsia="x-none"/>
        </w:rPr>
        <w:t xml:space="preserve"> </w:t>
      </w:r>
      <w:r w:rsidR="009A4359">
        <w:rPr>
          <w:rFonts w:ascii="Times New Roman" w:eastAsia="Calibri" w:hAnsi="Times New Roman"/>
          <w:sz w:val="27"/>
          <w:szCs w:val="27"/>
          <w:lang w:eastAsia="x-none"/>
        </w:rPr>
        <w:t>36 521,4</w:t>
      </w:r>
      <w:r w:rsidRPr="00BB1016">
        <w:rPr>
          <w:rFonts w:ascii="Times New Roman" w:eastAsia="Calibri" w:hAnsi="Times New Roman"/>
          <w:sz w:val="27"/>
          <w:szCs w:val="27"/>
          <w:lang w:eastAsia="x-none"/>
        </w:rPr>
        <w:t xml:space="preserve"> тис. гривень, що становить </w:t>
      </w:r>
      <w:r w:rsidR="009A4359">
        <w:rPr>
          <w:rFonts w:ascii="Times New Roman" w:eastAsia="Calibri" w:hAnsi="Times New Roman"/>
          <w:sz w:val="27"/>
          <w:szCs w:val="27"/>
          <w:lang w:eastAsia="x-none"/>
        </w:rPr>
        <w:t>76,8</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9A4359">
        <w:rPr>
          <w:rFonts w:ascii="Times New Roman" w:eastAsia="Calibri" w:hAnsi="Times New Roman"/>
          <w:sz w:val="27"/>
          <w:szCs w:val="27"/>
          <w:lang w:eastAsia="x-none"/>
        </w:rPr>
        <w:t>29 310,0</w:t>
      </w:r>
      <w:r w:rsidRPr="00BB1016">
        <w:rPr>
          <w:rFonts w:ascii="Times New Roman" w:eastAsia="Calibri" w:hAnsi="Times New Roman"/>
          <w:sz w:val="27"/>
          <w:szCs w:val="27"/>
          <w:lang w:eastAsia="x-none"/>
        </w:rPr>
        <w:t xml:space="preserve"> тис.</w:t>
      </w:r>
      <w:r w:rsidR="0063457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EA56C0">
        <w:rPr>
          <w:rFonts w:ascii="Times New Roman" w:eastAsia="Calibri" w:hAnsi="Times New Roman"/>
          <w:sz w:val="27"/>
          <w:szCs w:val="27"/>
          <w:lang w:eastAsia="x-none"/>
        </w:rPr>
        <w:t>2</w:t>
      </w:r>
      <w:r w:rsidR="009A4359">
        <w:rPr>
          <w:rFonts w:ascii="Times New Roman" w:eastAsia="Calibri" w:hAnsi="Times New Roman"/>
          <w:sz w:val="27"/>
          <w:szCs w:val="27"/>
          <w:lang w:eastAsia="x-none"/>
        </w:rPr>
        <w:t> 392,8</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9A4359">
        <w:rPr>
          <w:rFonts w:ascii="Times New Roman" w:eastAsia="Calibri" w:hAnsi="Times New Roman"/>
          <w:sz w:val="27"/>
          <w:szCs w:val="27"/>
          <w:lang w:eastAsia="x-none"/>
        </w:rPr>
        <w:t>8 718,9</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в сумі </w:t>
      </w:r>
      <w:r w:rsidR="00EA56C0">
        <w:rPr>
          <w:rFonts w:ascii="Times New Roman" w:eastAsia="Calibri" w:hAnsi="Times New Roman"/>
          <w:sz w:val="27"/>
          <w:szCs w:val="27"/>
          <w:lang w:eastAsia="x-none"/>
        </w:rPr>
        <w:t>9</w:t>
      </w:r>
      <w:r w:rsidR="009A4359">
        <w:rPr>
          <w:rFonts w:ascii="Times New Roman" w:eastAsia="Calibri" w:hAnsi="Times New Roman"/>
          <w:sz w:val="27"/>
          <w:szCs w:val="27"/>
          <w:lang w:eastAsia="x-none"/>
        </w:rPr>
        <w:t>5,3</w:t>
      </w:r>
      <w:r w:rsidRPr="00297CD4">
        <w:rPr>
          <w:rFonts w:ascii="Times New Roman" w:eastAsia="Calibri" w:hAnsi="Times New Roman"/>
          <w:sz w:val="27"/>
          <w:szCs w:val="27"/>
          <w:lang w:eastAsia="x-none"/>
        </w:rPr>
        <w:t xml:space="preserve"> тис. гривень </w:t>
      </w:r>
      <w:bookmarkStart w:id="0" w:name="_Hlk132030214"/>
      <w:r w:rsidRPr="00297CD4">
        <w:rPr>
          <w:rFonts w:ascii="Times New Roman" w:eastAsia="Calibri" w:hAnsi="Times New Roman"/>
          <w:sz w:val="27"/>
          <w:szCs w:val="27"/>
          <w:lang w:eastAsia="x-none"/>
        </w:rPr>
        <w:t xml:space="preserve">та інші джерела власних надходжень (благодійна допомога) в сумі </w:t>
      </w:r>
      <w:r w:rsidR="009A4359">
        <w:rPr>
          <w:rFonts w:ascii="Times New Roman" w:eastAsia="Calibri" w:hAnsi="Times New Roman"/>
          <w:sz w:val="27"/>
          <w:szCs w:val="27"/>
          <w:lang w:eastAsia="x-none"/>
        </w:rPr>
        <w:t>8 581,1</w:t>
      </w:r>
      <w:r w:rsidRPr="00297CD4">
        <w:rPr>
          <w:rFonts w:ascii="Times New Roman" w:eastAsia="Calibri" w:hAnsi="Times New Roman"/>
          <w:sz w:val="27"/>
          <w:szCs w:val="27"/>
          <w:lang w:eastAsia="x-none"/>
        </w:rPr>
        <w:t xml:space="preserve"> тис. гривень</w:t>
      </w:r>
      <w:r w:rsidR="00EA56C0">
        <w:rPr>
          <w:rFonts w:ascii="Times New Roman" w:eastAsia="Calibri" w:hAnsi="Times New Roman"/>
          <w:sz w:val="27"/>
          <w:szCs w:val="27"/>
          <w:lang w:eastAsia="x-none"/>
        </w:rPr>
        <w:t>, інші кошти спеціального фонду</w:t>
      </w:r>
      <w:r w:rsidR="00AF0326">
        <w:rPr>
          <w:rFonts w:ascii="Times New Roman" w:eastAsia="Calibri" w:hAnsi="Times New Roman"/>
          <w:sz w:val="27"/>
          <w:szCs w:val="27"/>
          <w:lang w:eastAsia="x-none"/>
        </w:rPr>
        <w:t xml:space="preserve"> 42,5 тис. гривень.</w:t>
      </w:r>
    </w:p>
    <w:bookmarkEnd w:id="0"/>
    <w:p w:rsidR="003B76C1" w:rsidRDefault="003B76C1" w:rsidP="00D531F6">
      <w:pPr>
        <w:jc w:val="center"/>
        <w:rPr>
          <w:rFonts w:ascii="Times New Roman" w:hAnsi="Times New Roman"/>
          <w:b/>
          <w:sz w:val="27"/>
          <w:szCs w:val="27"/>
          <w:u w:val="single"/>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Освіта (1000)</w:t>
      </w:r>
    </w:p>
    <w:p w:rsidR="00D531F6" w:rsidRPr="00BB1016" w:rsidRDefault="00D531F6"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bookmarkStart w:id="1" w:name="_Hlk202357309"/>
      <w:r w:rsidRPr="00BB1016">
        <w:rPr>
          <w:rFonts w:ascii="Times New Roman" w:eastAsia="Calibri" w:hAnsi="Times New Roman"/>
          <w:sz w:val="27"/>
          <w:szCs w:val="27"/>
          <w:lang w:eastAsia="x-none"/>
        </w:rPr>
        <w:t xml:space="preserve">Видатки на освіту по загальному фонду затверджені в сумі </w:t>
      </w:r>
      <w:r w:rsidR="004B20A9" w:rsidRPr="00BB1016">
        <w:rPr>
          <w:rFonts w:ascii="Times New Roman" w:eastAsia="Calibri" w:hAnsi="Times New Roman"/>
          <w:sz w:val="27"/>
          <w:szCs w:val="27"/>
          <w:lang w:eastAsia="x-none"/>
        </w:rPr>
        <w:t>1</w:t>
      </w:r>
      <w:r w:rsidR="009A4359">
        <w:rPr>
          <w:rFonts w:ascii="Times New Roman" w:eastAsia="Calibri" w:hAnsi="Times New Roman"/>
          <w:sz w:val="27"/>
          <w:szCs w:val="27"/>
          <w:lang w:eastAsia="x-none"/>
        </w:rPr>
        <w:t>51 950,9</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фактично виконано </w:t>
      </w:r>
      <w:r w:rsidR="009A4359">
        <w:rPr>
          <w:rFonts w:ascii="Times New Roman" w:eastAsia="Calibri" w:hAnsi="Times New Roman"/>
          <w:sz w:val="27"/>
          <w:szCs w:val="27"/>
          <w:lang w:eastAsia="x-none"/>
        </w:rPr>
        <w:t>за 9 місяців</w:t>
      </w:r>
      <w:r w:rsidR="004B20A9" w:rsidRPr="00BB1016">
        <w:rPr>
          <w:rFonts w:ascii="Times New Roman" w:eastAsia="Calibri" w:hAnsi="Times New Roman"/>
          <w:sz w:val="27"/>
          <w:szCs w:val="27"/>
          <w:lang w:eastAsia="x-none"/>
        </w:rPr>
        <w:t xml:space="preserve"> 2025 року</w:t>
      </w:r>
      <w:r w:rsidR="00AF0326">
        <w:rPr>
          <w:rFonts w:ascii="Times New Roman" w:eastAsia="Calibri" w:hAnsi="Times New Roman"/>
          <w:sz w:val="27"/>
          <w:szCs w:val="27"/>
          <w:lang w:eastAsia="x-none"/>
        </w:rPr>
        <w:t xml:space="preserve"> </w:t>
      </w:r>
      <w:r w:rsidR="009A4359">
        <w:rPr>
          <w:rFonts w:ascii="Times New Roman" w:eastAsia="Calibri" w:hAnsi="Times New Roman"/>
          <w:sz w:val="27"/>
          <w:szCs w:val="27"/>
          <w:lang w:eastAsia="x-none"/>
        </w:rPr>
        <w:t>111 287,9</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що становить </w:t>
      </w:r>
      <w:r w:rsidR="009A4359">
        <w:rPr>
          <w:rFonts w:ascii="Times New Roman" w:eastAsia="Calibri" w:hAnsi="Times New Roman"/>
          <w:sz w:val="27"/>
          <w:szCs w:val="27"/>
          <w:lang w:eastAsia="x-none"/>
        </w:rPr>
        <w:t>73,2</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9A4359">
        <w:rPr>
          <w:rFonts w:ascii="Times New Roman" w:eastAsia="Calibri" w:hAnsi="Times New Roman"/>
          <w:sz w:val="27"/>
          <w:szCs w:val="27"/>
          <w:lang w:eastAsia="x-none"/>
        </w:rPr>
        <w:t>93 149,8</w:t>
      </w:r>
      <w:r w:rsidRPr="00BB1016">
        <w:rPr>
          <w:rFonts w:ascii="Times New Roman" w:eastAsia="Calibri" w:hAnsi="Times New Roman"/>
          <w:sz w:val="27"/>
          <w:szCs w:val="27"/>
          <w:lang w:eastAsia="x-none"/>
        </w:rPr>
        <w:t xml:space="preserve"> </w:t>
      </w:r>
      <w:proofErr w:type="spellStart"/>
      <w:r w:rsidRPr="00BB1016">
        <w:rPr>
          <w:rFonts w:ascii="Times New Roman" w:eastAsia="Calibri" w:hAnsi="Times New Roman"/>
          <w:sz w:val="27"/>
          <w:szCs w:val="27"/>
          <w:lang w:eastAsia="x-none"/>
        </w:rPr>
        <w:t>тис.гривень</w:t>
      </w:r>
      <w:proofErr w:type="spellEnd"/>
      <w:r w:rsidRPr="00BB1016">
        <w:rPr>
          <w:rFonts w:ascii="Times New Roman" w:eastAsia="Calibri" w:hAnsi="Times New Roman"/>
          <w:sz w:val="27"/>
          <w:szCs w:val="27"/>
          <w:lang w:eastAsia="x-none"/>
        </w:rPr>
        <w:t xml:space="preserve">, видатки на оплату комунальних послуг та енергоносіїв склали </w:t>
      </w:r>
      <w:r w:rsidR="009A4359">
        <w:rPr>
          <w:rFonts w:ascii="Times New Roman" w:eastAsia="Calibri" w:hAnsi="Times New Roman"/>
          <w:sz w:val="27"/>
          <w:szCs w:val="27"/>
          <w:lang w:eastAsia="x-none"/>
        </w:rPr>
        <w:t>9 144,7</w:t>
      </w:r>
      <w:r w:rsidRPr="00BB1016">
        <w:rPr>
          <w:rFonts w:ascii="Times New Roman" w:eastAsia="Calibri" w:hAnsi="Times New Roman"/>
          <w:sz w:val="27"/>
          <w:szCs w:val="27"/>
          <w:lang w:eastAsia="x-none"/>
        </w:rPr>
        <w:t xml:space="preserve"> </w:t>
      </w:r>
      <w:proofErr w:type="spellStart"/>
      <w:r w:rsidRPr="00BB1016">
        <w:rPr>
          <w:rFonts w:ascii="Times New Roman" w:eastAsia="Calibri" w:hAnsi="Times New Roman"/>
          <w:sz w:val="27"/>
          <w:szCs w:val="27"/>
          <w:lang w:eastAsia="x-none"/>
        </w:rPr>
        <w:t>тис.гривень</w:t>
      </w:r>
      <w:proofErr w:type="spellEnd"/>
      <w:r w:rsidRPr="00BB1016">
        <w:rPr>
          <w:rFonts w:ascii="Times New Roman" w:eastAsia="Calibri" w:hAnsi="Times New Roman"/>
          <w:sz w:val="27"/>
          <w:szCs w:val="27"/>
          <w:lang w:eastAsia="x-none"/>
        </w:rPr>
        <w:t>.</w:t>
      </w:r>
    </w:p>
    <w:bookmarkEnd w:id="1"/>
    <w:p w:rsidR="004764B1" w:rsidRPr="00BB1016" w:rsidRDefault="00D531F6" w:rsidP="004764B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склало </w:t>
      </w:r>
      <w:r w:rsidR="009A4359">
        <w:rPr>
          <w:rFonts w:ascii="Times New Roman" w:eastAsia="Calibri" w:hAnsi="Times New Roman"/>
          <w:sz w:val="27"/>
          <w:szCs w:val="27"/>
          <w:lang w:eastAsia="x-none"/>
        </w:rPr>
        <w:t>18 494,6</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w:t>
      </w:r>
      <w:bookmarkStart w:id="2" w:name="_Hlk202356258"/>
      <w:r w:rsidRPr="00297CD4">
        <w:rPr>
          <w:rFonts w:ascii="Times New Roman" w:eastAsia="Calibri" w:hAnsi="Times New Roman"/>
          <w:sz w:val="27"/>
          <w:szCs w:val="27"/>
          <w:lang w:eastAsia="x-none"/>
        </w:rPr>
        <w:t xml:space="preserve">що надаються бюджетними установами у сумі </w:t>
      </w:r>
      <w:r w:rsidR="009A4359">
        <w:rPr>
          <w:rFonts w:ascii="Times New Roman" w:eastAsia="Calibri" w:hAnsi="Times New Roman"/>
          <w:sz w:val="27"/>
          <w:szCs w:val="27"/>
          <w:lang w:eastAsia="x-none"/>
        </w:rPr>
        <w:t>274,4</w:t>
      </w:r>
      <w:r w:rsidRPr="00297CD4">
        <w:rPr>
          <w:rFonts w:ascii="Times New Roman" w:eastAsia="Calibri" w:hAnsi="Times New Roman"/>
          <w:sz w:val="27"/>
          <w:szCs w:val="27"/>
          <w:lang w:eastAsia="x-none"/>
        </w:rPr>
        <w:t xml:space="preserve"> тис.</w:t>
      </w:r>
      <w:r w:rsidR="00BA5E97" w:rsidRPr="00297CD4">
        <w:rPr>
          <w:rFonts w:ascii="Times New Roman" w:eastAsia="Calibri" w:hAnsi="Times New Roman"/>
          <w:sz w:val="27"/>
          <w:szCs w:val="27"/>
          <w:lang w:eastAsia="x-none"/>
        </w:rPr>
        <w:t xml:space="preserve"> </w:t>
      </w:r>
      <w:r w:rsidRPr="00297CD4">
        <w:rPr>
          <w:rFonts w:ascii="Times New Roman" w:eastAsia="Calibri" w:hAnsi="Times New Roman"/>
          <w:sz w:val="27"/>
          <w:szCs w:val="27"/>
          <w:lang w:eastAsia="x-none"/>
        </w:rPr>
        <w:t>гривень</w:t>
      </w:r>
      <w:bookmarkEnd w:id="2"/>
      <w:r w:rsidRPr="00297CD4">
        <w:rPr>
          <w:rFonts w:ascii="Times New Roman" w:eastAsia="Calibri" w:hAnsi="Times New Roman"/>
          <w:sz w:val="27"/>
          <w:szCs w:val="27"/>
          <w:lang w:eastAsia="x-none"/>
        </w:rPr>
        <w:t xml:space="preserve">, інші джерела власних надходжень (благодійна допомога) в сумі </w:t>
      </w:r>
      <w:r w:rsidR="00C56534">
        <w:rPr>
          <w:rFonts w:ascii="Times New Roman" w:eastAsia="Calibri" w:hAnsi="Times New Roman"/>
          <w:sz w:val="27"/>
          <w:szCs w:val="27"/>
          <w:lang w:eastAsia="x-none"/>
        </w:rPr>
        <w:t>12 196,4</w:t>
      </w:r>
      <w:r w:rsidRPr="00297CD4">
        <w:rPr>
          <w:rFonts w:ascii="Times New Roman" w:eastAsia="Calibri" w:hAnsi="Times New Roman"/>
          <w:sz w:val="27"/>
          <w:szCs w:val="27"/>
          <w:lang w:eastAsia="x-none"/>
        </w:rPr>
        <w:t xml:space="preserve"> тис. гривень</w:t>
      </w:r>
      <w:r w:rsidR="004764B1" w:rsidRPr="00297CD4">
        <w:rPr>
          <w:rFonts w:ascii="Times New Roman" w:eastAsia="Calibri" w:hAnsi="Times New Roman"/>
          <w:sz w:val="27"/>
          <w:szCs w:val="27"/>
          <w:lang w:eastAsia="x-none"/>
        </w:rPr>
        <w:t xml:space="preserve">, інші кошти спеціального фонду в сумі </w:t>
      </w:r>
      <w:r w:rsidR="00C56534">
        <w:rPr>
          <w:rFonts w:ascii="Times New Roman" w:eastAsia="Calibri" w:hAnsi="Times New Roman"/>
          <w:sz w:val="27"/>
          <w:szCs w:val="27"/>
          <w:lang w:eastAsia="x-none"/>
        </w:rPr>
        <w:t>6 023,8</w:t>
      </w:r>
      <w:r w:rsidR="004764B1" w:rsidRPr="00297CD4">
        <w:rPr>
          <w:rFonts w:ascii="Times New Roman" w:eastAsia="Calibri" w:hAnsi="Times New Roman"/>
          <w:sz w:val="27"/>
          <w:szCs w:val="27"/>
          <w:lang w:eastAsia="x-none"/>
        </w:rPr>
        <w:t xml:space="preserve"> </w:t>
      </w:r>
      <w:proofErr w:type="spellStart"/>
      <w:r w:rsidR="004764B1" w:rsidRPr="00297CD4">
        <w:rPr>
          <w:rFonts w:ascii="Times New Roman" w:eastAsia="Calibri" w:hAnsi="Times New Roman"/>
          <w:sz w:val="27"/>
          <w:szCs w:val="27"/>
          <w:lang w:eastAsia="x-none"/>
        </w:rPr>
        <w:t>тис.гривень</w:t>
      </w:r>
      <w:proofErr w:type="spellEnd"/>
      <w:r w:rsidR="004764B1" w:rsidRPr="00297CD4">
        <w:rPr>
          <w:rFonts w:ascii="Times New Roman" w:eastAsia="Calibri" w:hAnsi="Times New Roman"/>
          <w:sz w:val="27"/>
          <w:szCs w:val="27"/>
          <w:lang w:eastAsia="x-none"/>
        </w:rPr>
        <w:t>.</w:t>
      </w:r>
    </w:p>
    <w:p w:rsidR="00D84742" w:rsidRDefault="00D84742"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дошкільної освіти (1010)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дошкільну освіту по загальному фонду склали </w:t>
      </w:r>
      <w:r w:rsidR="00C56534">
        <w:rPr>
          <w:rFonts w:ascii="Times New Roman" w:eastAsia="Calibri" w:hAnsi="Times New Roman"/>
          <w:sz w:val="27"/>
          <w:szCs w:val="27"/>
          <w:lang w:eastAsia="x-none"/>
        </w:rPr>
        <w:t>20519,1</w:t>
      </w:r>
      <w:r w:rsidR="00AF032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604690" w:rsidRPr="00BB1016">
        <w:rPr>
          <w:rFonts w:ascii="Times New Roman" w:eastAsia="Calibri" w:hAnsi="Times New Roman"/>
          <w:sz w:val="27"/>
          <w:szCs w:val="27"/>
          <w:lang w:eastAsia="x-none"/>
        </w:rPr>
        <w:t>2</w:t>
      </w:r>
      <w:r w:rsidR="00AF0326">
        <w:rPr>
          <w:rFonts w:ascii="Times New Roman" w:eastAsia="Calibri" w:hAnsi="Times New Roman"/>
          <w:sz w:val="27"/>
          <w:szCs w:val="27"/>
          <w:lang w:eastAsia="x-none"/>
        </w:rPr>
        <w:t>9</w:t>
      </w:r>
      <w:r w:rsidR="00C56534">
        <w:rPr>
          <w:rFonts w:ascii="Times New Roman" w:eastAsia="Calibri" w:hAnsi="Times New Roman"/>
          <w:sz w:val="27"/>
          <w:szCs w:val="27"/>
          <w:lang w:eastAsia="x-none"/>
        </w:rPr>
        <w:t> 404,1</w:t>
      </w:r>
      <w:r w:rsidRPr="00BB1016">
        <w:rPr>
          <w:rFonts w:ascii="Times New Roman" w:eastAsia="Calibri" w:hAnsi="Times New Roman"/>
          <w:sz w:val="27"/>
          <w:szCs w:val="27"/>
          <w:lang w:eastAsia="x-none"/>
        </w:rPr>
        <w:t xml:space="preserve"> тис. гривень, що складає </w:t>
      </w:r>
      <w:r w:rsidR="00C56534">
        <w:rPr>
          <w:rFonts w:ascii="Times New Roman" w:eastAsia="Calibri" w:hAnsi="Times New Roman"/>
          <w:sz w:val="27"/>
          <w:szCs w:val="27"/>
          <w:lang w:eastAsia="x-none"/>
        </w:rPr>
        <w:t>69,8</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C56534">
        <w:rPr>
          <w:rFonts w:ascii="Times New Roman" w:eastAsia="Calibri" w:hAnsi="Times New Roman"/>
          <w:sz w:val="27"/>
          <w:szCs w:val="27"/>
          <w:lang w:eastAsia="x-none"/>
        </w:rPr>
        <w:t>13 956,7</w:t>
      </w:r>
      <w:r w:rsidRPr="00BB1016">
        <w:rPr>
          <w:rFonts w:ascii="Times New Roman" w:eastAsia="Calibri" w:hAnsi="Times New Roman"/>
          <w:sz w:val="27"/>
          <w:szCs w:val="27"/>
          <w:lang w:eastAsia="x-none"/>
        </w:rPr>
        <w:t xml:space="preserve"> тис.</w:t>
      </w:r>
      <w:r w:rsidRPr="00BB1016">
        <w:rPr>
          <w:rFonts w:ascii="Times New Roman" w:eastAsia="Calibri" w:hAnsi="Times New Roman"/>
          <w:sz w:val="27"/>
          <w:szCs w:val="27"/>
          <w:lang w:val="ru-RU" w:eastAsia="x-none"/>
        </w:rPr>
        <w:t xml:space="preserve"> </w:t>
      </w:r>
      <w:r w:rsidRPr="00BB1016">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AF0326">
        <w:rPr>
          <w:rFonts w:ascii="Times New Roman" w:eastAsia="Calibri" w:hAnsi="Times New Roman"/>
          <w:sz w:val="27"/>
          <w:szCs w:val="27"/>
          <w:lang w:eastAsia="x-none"/>
        </w:rPr>
        <w:t>2</w:t>
      </w:r>
      <w:r w:rsidR="00C56534">
        <w:rPr>
          <w:rFonts w:ascii="Times New Roman" w:eastAsia="Calibri" w:hAnsi="Times New Roman"/>
          <w:sz w:val="27"/>
          <w:szCs w:val="27"/>
          <w:lang w:eastAsia="x-none"/>
        </w:rPr>
        <w:t> 358,9</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C56534">
        <w:rPr>
          <w:rFonts w:ascii="Times New Roman" w:eastAsia="Calibri" w:hAnsi="Times New Roman"/>
          <w:sz w:val="27"/>
          <w:szCs w:val="27"/>
          <w:lang w:eastAsia="x-none"/>
        </w:rPr>
        <w:t>2 130,5</w:t>
      </w:r>
      <w:r w:rsidRPr="00BB1016">
        <w:rPr>
          <w:rFonts w:ascii="Times New Roman" w:eastAsia="Calibri" w:hAnsi="Times New Roman"/>
          <w:sz w:val="27"/>
          <w:szCs w:val="27"/>
          <w:lang w:eastAsia="x-none"/>
        </w:rPr>
        <w:t xml:space="preserve"> тис. гривень; </w:t>
      </w:r>
      <w:r w:rsidRPr="00AF4AFC">
        <w:rPr>
          <w:rFonts w:ascii="Times New Roman" w:eastAsia="Calibri" w:hAnsi="Times New Roman"/>
          <w:sz w:val="27"/>
          <w:szCs w:val="27"/>
          <w:lang w:eastAsia="x-none"/>
        </w:rPr>
        <w:t xml:space="preserve">середня вартість харчування за 1 день складає </w:t>
      </w:r>
      <w:r w:rsidR="00AF4AFC" w:rsidRPr="00AF4AFC">
        <w:rPr>
          <w:rFonts w:ascii="Times New Roman" w:eastAsia="Calibri" w:hAnsi="Times New Roman"/>
          <w:sz w:val="27"/>
          <w:szCs w:val="27"/>
          <w:lang w:eastAsia="x-none"/>
        </w:rPr>
        <w:t>59,83</w:t>
      </w:r>
      <w:r w:rsidRPr="00AF4AFC">
        <w:rPr>
          <w:rFonts w:ascii="Times New Roman" w:eastAsia="Calibri" w:hAnsi="Times New Roman"/>
          <w:sz w:val="27"/>
          <w:szCs w:val="27"/>
          <w:lang w:eastAsia="x-none"/>
        </w:rPr>
        <w:t xml:space="preserve"> гривень.</w:t>
      </w:r>
    </w:p>
    <w:p w:rsidR="00D27594" w:rsidRDefault="00D27594" w:rsidP="00D531F6">
      <w:pPr>
        <w:ind w:firstLine="567"/>
        <w:jc w:val="both"/>
        <w:rPr>
          <w:rFonts w:ascii="Times New Roman" w:eastAsia="Calibri" w:hAnsi="Times New Roman"/>
          <w:sz w:val="27"/>
          <w:szCs w:val="27"/>
          <w:lang w:eastAsia="x-none"/>
        </w:rPr>
      </w:pPr>
    </w:p>
    <w:p w:rsidR="00D531F6" w:rsidRPr="00D8474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фактичне виконання за звітний період склало</w:t>
      </w:r>
      <w:r w:rsidR="00C56534">
        <w:rPr>
          <w:rFonts w:ascii="Times New Roman" w:eastAsia="Calibri" w:hAnsi="Times New Roman"/>
          <w:sz w:val="27"/>
          <w:szCs w:val="27"/>
          <w:lang w:eastAsia="x-none"/>
        </w:rPr>
        <w:t xml:space="preserve"> 297,1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7E5FC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7E5FC0">
        <w:rPr>
          <w:rFonts w:ascii="Times New Roman" w:eastAsia="Calibri" w:hAnsi="Times New Roman"/>
          <w:sz w:val="27"/>
          <w:szCs w:val="27"/>
          <w:lang w:eastAsia="x-none"/>
        </w:rPr>
        <w:t>. З них</w:t>
      </w:r>
      <w:r w:rsidRPr="00D84742">
        <w:rPr>
          <w:rFonts w:ascii="Times New Roman" w:eastAsia="Calibri" w:hAnsi="Times New Roman"/>
          <w:sz w:val="27"/>
          <w:szCs w:val="27"/>
          <w:lang w:eastAsia="x-none"/>
        </w:rPr>
        <w:t xml:space="preserve"> </w:t>
      </w:r>
      <w:bookmarkStart w:id="3" w:name="_Hlk124510396"/>
      <w:r w:rsidRPr="00D84742">
        <w:rPr>
          <w:rFonts w:ascii="Times New Roman" w:eastAsia="Calibri" w:hAnsi="Times New Roman"/>
          <w:sz w:val="27"/>
          <w:szCs w:val="27"/>
          <w:lang w:eastAsia="x-none"/>
        </w:rPr>
        <w:t>за рахунок інших джерел власних надходжень (благодійна допомога)</w:t>
      </w:r>
      <w:bookmarkEnd w:id="3"/>
      <w:r w:rsidR="007E5FC0">
        <w:rPr>
          <w:rFonts w:ascii="Times New Roman" w:eastAsia="Calibri" w:hAnsi="Times New Roman"/>
          <w:sz w:val="27"/>
          <w:szCs w:val="27"/>
          <w:lang w:eastAsia="x-none"/>
        </w:rPr>
        <w:t xml:space="preserve"> </w:t>
      </w:r>
      <w:r w:rsidR="00C56534">
        <w:rPr>
          <w:rFonts w:ascii="Times New Roman" w:eastAsia="Calibri" w:hAnsi="Times New Roman"/>
          <w:sz w:val="27"/>
          <w:szCs w:val="27"/>
          <w:lang w:eastAsia="x-none"/>
        </w:rPr>
        <w:t>71,5</w:t>
      </w:r>
      <w:r w:rsidR="007E5FC0">
        <w:rPr>
          <w:rFonts w:ascii="Times New Roman" w:eastAsia="Calibri" w:hAnsi="Times New Roman"/>
          <w:sz w:val="27"/>
          <w:szCs w:val="27"/>
          <w:lang w:eastAsia="x-none"/>
        </w:rPr>
        <w:t xml:space="preserve"> тис. гривень, </w:t>
      </w:r>
      <w:bookmarkStart w:id="4" w:name="_Hlk202356501"/>
      <w:r w:rsidR="007E5FC0">
        <w:rPr>
          <w:rFonts w:ascii="Times New Roman" w:eastAsia="Calibri" w:hAnsi="Times New Roman"/>
          <w:sz w:val="27"/>
          <w:szCs w:val="27"/>
          <w:lang w:eastAsia="x-none"/>
        </w:rPr>
        <w:t xml:space="preserve">плата за послуги, </w:t>
      </w:r>
      <w:r w:rsidR="007E5FC0" w:rsidRPr="00297CD4">
        <w:rPr>
          <w:rFonts w:ascii="Times New Roman" w:eastAsia="Calibri" w:hAnsi="Times New Roman"/>
          <w:sz w:val="27"/>
          <w:szCs w:val="27"/>
          <w:lang w:eastAsia="x-none"/>
        </w:rPr>
        <w:t xml:space="preserve">що надаються бюджетними установами у сумі </w:t>
      </w:r>
      <w:r w:rsidR="007E5FC0">
        <w:rPr>
          <w:rFonts w:ascii="Times New Roman" w:eastAsia="Calibri" w:hAnsi="Times New Roman"/>
          <w:sz w:val="27"/>
          <w:szCs w:val="27"/>
          <w:lang w:eastAsia="x-none"/>
        </w:rPr>
        <w:t>27,1</w:t>
      </w:r>
      <w:r w:rsidR="007E5FC0" w:rsidRPr="00297CD4">
        <w:rPr>
          <w:rFonts w:ascii="Times New Roman" w:eastAsia="Calibri" w:hAnsi="Times New Roman"/>
          <w:sz w:val="27"/>
          <w:szCs w:val="27"/>
          <w:lang w:eastAsia="x-none"/>
        </w:rPr>
        <w:t xml:space="preserve"> тис. гривень</w:t>
      </w:r>
      <w:r w:rsidR="00C56534">
        <w:rPr>
          <w:rFonts w:ascii="Times New Roman" w:eastAsia="Calibri" w:hAnsi="Times New Roman"/>
          <w:sz w:val="27"/>
          <w:szCs w:val="27"/>
          <w:lang w:eastAsia="x-none"/>
        </w:rPr>
        <w:t>, інші кошти спеціального фонду 198</w:t>
      </w:r>
      <w:r w:rsidR="003B3A9E">
        <w:rPr>
          <w:rFonts w:ascii="Times New Roman" w:eastAsia="Calibri" w:hAnsi="Times New Roman"/>
          <w:sz w:val="27"/>
          <w:szCs w:val="27"/>
          <w:lang w:eastAsia="x-none"/>
        </w:rPr>
        <w:t>,</w:t>
      </w:r>
      <w:r w:rsidR="00C56534">
        <w:rPr>
          <w:rFonts w:ascii="Times New Roman" w:eastAsia="Calibri" w:hAnsi="Times New Roman"/>
          <w:sz w:val="27"/>
          <w:szCs w:val="27"/>
          <w:lang w:eastAsia="x-none"/>
        </w:rPr>
        <w:t>5 тисяч гривень.</w:t>
      </w:r>
    </w:p>
    <w:bookmarkEnd w:id="4"/>
    <w:p w:rsidR="00D531F6" w:rsidRPr="00D84742" w:rsidRDefault="00D531F6" w:rsidP="00D531F6">
      <w:pPr>
        <w:ind w:firstLine="567"/>
        <w:jc w:val="both"/>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Надання загальної середньої освіти закладами </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загальної середньої освіти </w:t>
      </w:r>
      <w:r w:rsidRPr="00BB1016">
        <w:rPr>
          <w:rFonts w:ascii="Times New Roman" w:hAnsi="Times New Roman"/>
          <w:b/>
          <w:i/>
          <w:iCs/>
          <w:sz w:val="27"/>
          <w:szCs w:val="27"/>
          <w:shd w:val="clear" w:color="auto" w:fill="FFFFFF"/>
        </w:rPr>
        <w:t>за рахунок коштів місцевого бюджету</w:t>
      </w:r>
      <w:r w:rsidRPr="00BB1016">
        <w:rPr>
          <w:rFonts w:ascii="Times New Roman" w:eastAsia="Calibri" w:hAnsi="Times New Roman"/>
          <w:b/>
          <w:i/>
          <w:sz w:val="27"/>
          <w:szCs w:val="27"/>
          <w:lang w:eastAsia="x-none"/>
        </w:rPr>
        <w:t xml:space="preserve"> (1021)</w:t>
      </w:r>
    </w:p>
    <w:p w:rsidR="00D531F6" w:rsidRPr="00BB1016" w:rsidRDefault="00D531F6" w:rsidP="00D531F6">
      <w:pPr>
        <w:ind w:firstLine="567"/>
        <w:jc w:val="both"/>
        <w:rPr>
          <w:rFonts w:ascii="Times New Roman" w:eastAsia="Calibri" w:hAnsi="Times New Roman"/>
          <w:sz w:val="27"/>
          <w:szCs w:val="27"/>
          <w:lang w:eastAsia="x-none"/>
        </w:rPr>
      </w:pPr>
      <w:bookmarkStart w:id="5" w:name="_Hlk142658420"/>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C56534">
        <w:rPr>
          <w:rFonts w:ascii="Times New Roman" w:eastAsia="Calibri" w:hAnsi="Times New Roman"/>
          <w:sz w:val="27"/>
          <w:szCs w:val="27"/>
          <w:lang w:eastAsia="x-none"/>
        </w:rPr>
        <w:t>21 240,6</w:t>
      </w:r>
      <w:r w:rsidRPr="00BB1016">
        <w:rPr>
          <w:rFonts w:ascii="Times New Roman" w:eastAsia="Calibri" w:hAnsi="Times New Roman"/>
          <w:sz w:val="27"/>
          <w:szCs w:val="27"/>
          <w:lang w:eastAsia="x-none"/>
        </w:rPr>
        <w:t xml:space="preserve"> тис. гривень при запланованих </w:t>
      </w:r>
      <w:r w:rsidR="002769BE" w:rsidRPr="00BB1016">
        <w:rPr>
          <w:rFonts w:ascii="Times New Roman" w:eastAsia="Calibri" w:hAnsi="Times New Roman"/>
          <w:sz w:val="27"/>
          <w:szCs w:val="27"/>
          <w:lang w:eastAsia="x-none"/>
        </w:rPr>
        <w:t>3</w:t>
      </w:r>
      <w:r w:rsidR="007E5FC0">
        <w:rPr>
          <w:rFonts w:ascii="Times New Roman" w:eastAsia="Calibri" w:hAnsi="Times New Roman"/>
          <w:sz w:val="27"/>
          <w:szCs w:val="27"/>
          <w:lang w:eastAsia="x-none"/>
        </w:rPr>
        <w:t>0</w:t>
      </w:r>
      <w:r w:rsidR="00C56534">
        <w:rPr>
          <w:rFonts w:ascii="Times New Roman" w:eastAsia="Calibri" w:hAnsi="Times New Roman"/>
          <w:sz w:val="27"/>
          <w:szCs w:val="27"/>
          <w:lang w:eastAsia="x-none"/>
        </w:rPr>
        <w:t> 082,6</w:t>
      </w:r>
      <w:r w:rsidRPr="00BB1016">
        <w:rPr>
          <w:rFonts w:ascii="Times New Roman" w:eastAsia="Calibri" w:hAnsi="Times New Roman"/>
          <w:sz w:val="27"/>
          <w:szCs w:val="27"/>
          <w:lang w:eastAsia="x-none"/>
        </w:rPr>
        <w:t xml:space="preserve"> тис. гривень, що складає </w:t>
      </w:r>
      <w:r w:rsidR="00C56534">
        <w:rPr>
          <w:rFonts w:ascii="Times New Roman" w:eastAsia="Calibri" w:hAnsi="Times New Roman"/>
          <w:sz w:val="27"/>
          <w:szCs w:val="27"/>
          <w:lang w:eastAsia="x-none"/>
        </w:rPr>
        <w:t>70,6</w:t>
      </w:r>
      <w:r w:rsidRPr="00BB1016">
        <w:rPr>
          <w:rFonts w:ascii="Times New Roman" w:eastAsia="Calibri" w:hAnsi="Times New Roman"/>
          <w:sz w:val="27"/>
          <w:szCs w:val="27"/>
          <w:lang w:eastAsia="x-none"/>
        </w:rPr>
        <w:t xml:space="preserve">% до річних призначень, з них на оплату праці з нарахуваннями </w:t>
      </w:r>
      <w:r w:rsidRPr="00BB1016">
        <w:rPr>
          <w:rFonts w:ascii="Times New Roman" w:eastAsia="Calibri" w:hAnsi="Times New Roman"/>
          <w:sz w:val="27"/>
          <w:szCs w:val="27"/>
          <w:lang w:eastAsia="x-none"/>
        </w:rPr>
        <w:lastRenderedPageBreak/>
        <w:t xml:space="preserve">направлено </w:t>
      </w:r>
      <w:r w:rsidR="00C56534">
        <w:rPr>
          <w:rFonts w:ascii="Times New Roman" w:eastAsia="Calibri" w:hAnsi="Times New Roman"/>
          <w:sz w:val="27"/>
          <w:szCs w:val="27"/>
          <w:lang w:eastAsia="x-none"/>
        </w:rPr>
        <w:t>11 049,3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w:t>
      </w:r>
      <w:bookmarkEnd w:id="5"/>
      <w:r w:rsidRPr="00BB1016">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C56534">
        <w:rPr>
          <w:rFonts w:ascii="Times New Roman" w:eastAsia="Calibri" w:hAnsi="Times New Roman"/>
          <w:sz w:val="27"/>
          <w:szCs w:val="27"/>
          <w:lang w:eastAsia="x-none"/>
        </w:rPr>
        <w:t>6 186,9</w:t>
      </w:r>
      <w:r w:rsidR="00083C7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харчування учнів шкіл витрачено коштів у сумі </w:t>
      </w:r>
      <w:r w:rsidR="007E5FC0">
        <w:rPr>
          <w:rFonts w:ascii="Times New Roman" w:eastAsia="Calibri" w:hAnsi="Times New Roman"/>
          <w:sz w:val="27"/>
          <w:szCs w:val="27"/>
          <w:lang w:eastAsia="x-none"/>
        </w:rPr>
        <w:t>6</w:t>
      </w:r>
      <w:r w:rsidR="00C56534">
        <w:rPr>
          <w:rFonts w:ascii="Times New Roman" w:eastAsia="Calibri" w:hAnsi="Times New Roman"/>
          <w:sz w:val="27"/>
          <w:szCs w:val="27"/>
          <w:lang w:eastAsia="x-none"/>
        </w:rPr>
        <w:t>33,7</w:t>
      </w:r>
      <w:r w:rsidR="007E5FC0">
        <w:rPr>
          <w:rFonts w:ascii="Times New Roman" w:eastAsia="Calibri" w:hAnsi="Times New Roman"/>
          <w:sz w:val="27"/>
          <w:szCs w:val="27"/>
          <w:lang w:eastAsia="x-none"/>
        </w:rPr>
        <w:t xml:space="preserve"> </w:t>
      </w:r>
      <w:proofErr w:type="spellStart"/>
      <w:r w:rsidRPr="00BB1016">
        <w:rPr>
          <w:rFonts w:ascii="Times New Roman" w:eastAsia="Calibri" w:hAnsi="Times New Roman"/>
          <w:sz w:val="27"/>
          <w:szCs w:val="27"/>
          <w:lang w:val="ru-RU" w:eastAsia="x-none"/>
        </w:rPr>
        <w:t>тис.гривень</w:t>
      </w:r>
      <w:proofErr w:type="spellEnd"/>
      <w:r w:rsidRPr="00BB1016">
        <w:rPr>
          <w:rFonts w:ascii="Times New Roman" w:eastAsia="Calibri" w:hAnsi="Times New Roman"/>
          <w:sz w:val="27"/>
          <w:szCs w:val="27"/>
          <w:lang w:val="ru-RU" w:eastAsia="x-none"/>
        </w:rPr>
        <w:t>,</w:t>
      </w:r>
      <w:r w:rsidRPr="00BB1016">
        <w:rPr>
          <w:rFonts w:ascii="Times New Roman" w:eastAsia="Calibri" w:hAnsi="Times New Roman"/>
          <w:sz w:val="27"/>
          <w:szCs w:val="27"/>
          <w:lang w:eastAsia="x-none"/>
        </w:rPr>
        <w:t xml:space="preserve"> </w:t>
      </w:r>
      <w:r w:rsidRPr="00AF4AFC">
        <w:rPr>
          <w:rFonts w:ascii="Times New Roman" w:eastAsia="Calibri" w:hAnsi="Times New Roman"/>
          <w:sz w:val="27"/>
          <w:szCs w:val="27"/>
          <w:lang w:eastAsia="x-none"/>
        </w:rPr>
        <w:t xml:space="preserve">середня вартість харчування за 1 день складає </w:t>
      </w:r>
      <w:r w:rsidR="00AF4AFC" w:rsidRPr="00AF4AFC">
        <w:rPr>
          <w:rFonts w:ascii="Times New Roman" w:eastAsia="Calibri" w:hAnsi="Times New Roman"/>
          <w:sz w:val="27"/>
          <w:szCs w:val="27"/>
          <w:lang w:val="ru-RU" w:eastAsia="x-none"/>
        </w:rPr>
        <w:t>42,33</w:t>
      </w:r>
      <w:r w:rsidRPr="00AF4AFC">
        <w:rPr>
          <w:rFonts w:ascii="Times New Roman" w:eastAsia="Calibri" w:hAnsi="Times New Roman"/>
          <w:sz w:val="27"/>
          <w:szCs w:val="27"/>
          <w:lang w:eastAsia="x-none"/>
        </w:rPr>
        <w:t>гривень.</w:t>
      </w:r>
    </w:p>
    <w:p w:rsidR="005B4E84" w:rsidRPr="00BB1016" w:rsidRDefault="005B4E84" w:rsidP="00083C74">
      <w:pPr>
        <w:ind w:firstLine="567"/>
        <w:jc w:val="both"/>
        <w:rPr>
          <w:rFonts w:ascii="Times New Roman" w:eastAsia="Calibri" w:hAnsi="Times New Roman"/>
          <w:sz w:val="27"/>
          <w:szCs w:val="27"/>
          <w:lang w:eastAsia="x-none"/>
        </w:rPr>
      </w:pPr>
    </w:p>
    <w:p w:rsidR="0088786B" w:rsidRPr="00D84742" w:rsidRDefault="00D531F6" w:rsidP="0088786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56534">
        <w:rPr>
          <w:rFonts w:ascii="Times New Roman" w:eastAsia="Calibri" w:hAnsi="Times New Roman"/>
          <w:sz w:val="27"/>
          <w:szCs w:val="27"/>
          <w:lang w:eastAsia="x-none"/>
        </w:rPr>
        <w:t>15 118,4</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46433F">
        <w:rPr>
          <w:rFonts w:ascii="Times New Roman" w:eastAsia="Calibri" w:hAnsi="Times New Roman"/>
          <w:sz w:val="27"/>
          <w:szCs w:val="27"/>
          <w:lang w:eastAsia="x-none"/>
        </w:rPr>
        <w:t>:</w:t>
      </w:r>
      <w:r w:rsidRPr="00D84742">
        <w:rPr>
          <w:rFonts w:ascii="Times New Roman" w:eastAsia="Calibri" w:hAnsi="Times New Roman"/>
          <w:sz w:val="27"/>
          <w:szCs w:val="27"/>
          <w:lang w:eastAsia="x-none"/>
        </w:rPr>
        <w:t xml:space="preserve"> за рахунок інших джерел власних надходжень (благодійна допомога) сумі </w:t>
      </w:r>
      <w:r w:rsidR="00C56534">
        <w:rPr>
          <w:rFonts w:ascii="Times New Roman" w:eastAsia="Calibri" w:hAnsi="Times New Roman"/>
          <w:sz w:val="27"/>
          <w:szCs w:val="27"/>
          <w:lang w:eastAsia="x-none"/>
        </w:rPr>
        <w:t>12 123,9</w:t>
      </w:r>
      <w:r w:rsidR="00083C74" w:rsidRPr="00D84742">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тис. гривень</w:t>
      </w:r>
      <w:r w:rsidR="00083C74" w:rsidRPr="00D84742">
        <w:rPr>
          <w:rFonts w:ascii="Times New Roman" w:eastAsia="Calibri" w:hAnsi="Times New Roman"/>
          <w:sz w:val="27"/>
          <w:szCs w:val="27"/>
          <w:lang w:eastAsia="x-none"/>
        </w:rPr>
        <w:t xml:space="preserve">, </w:t>
      </w:r>
      <w:bookmarkStart w:id="6" w:name="_Hlk202357159"/>
      <w:r w:rsidR="00083C74" w:rsidRPr="00D84742">
        <w:rPr>
          <w:rFonts w:ascii="Times New Roman" w:eastAsia="Calibri" w:hAnsi="Times New Roman"/>
          <w:sz w:val="27"/>
          <w:szCs w:val="27"/>
          <w:lang w:eastAsia="x-none"/>
        </w:rPr>
        <w:t>інші кошти</w:t>
      </w:r>
      <w:r w:rsidR="00083C74" w:rsidRPr="00BB1016">
        <w:rPr>
          <w:rFonts w:ascii="Times New Roman" w:eastAsia="Calibri" w:hAnsi="Times New Roman"/>
          <w:sz w:val="27"/>
          <w:szCs w:val="27"/>
          <w:lang w:eastAsia="x-none"/>
        </w:rPr>
        <w:t xml:space="preserve"> спеціального фонду в сумі </w:t>
      </w:r>
      <w:r w:rsidR="0088786B">
        <w:rPr>
          <w:rFonts w:ascii="Times New Roman" w:eastAsia="Calibri" w:hAnsi="Times New Roman"/>
          <w:sz w:val="27"/>
          <w:szCs w:val="27"/>
          <w:lang w:eastAsia="x-none"/>
        </w:rPr>
        <w:t>2</w:t>
      </w:r>
      <w:r w:rsidR="00C56534">
        <w:rPr>
          <w:rFonts w:ascii="Times New Roman" w:eastAsia="Calibri" w:hAnsi="Times New Roman"/>
          <w:sz w:val="27"/>
          <w:szCs w:val="27"/>
          <w:lang w:eastAsia="x-none"/>
        </w:rPr>
        <w:t> 939,5</w:t>
      </w:r>
      <w:r w:rsidR="00083C74" w:rsidRPr="00BB1016">
        <w:rPr>
          <w:rFonts w:ascii="Times New Roman" w:eastAsia="Calibri" w:hAnsi="Times New Roman"/>
          <w:sz w:val="27"/>
          <w:szCs w:val="27"/>
          <w:lang w:eastAsia="x-none"/>
        </w:rPr>
        <w:t xml:space="preserve"> тис. гривень</w:t>
      </w:r>
      <w:r w:rsidR="00EC52A8" w:rsidRPr="00BB1016">
        <w:rPr>
          <w:rFonts w:ascii="Times New Roman" w:eastAsia="Calibri" w:hAnsi="Times New Roman"/>
          <w:sz w:val="27"/>
          <w:szCs w:val="27"/>
          <w:lang w:eastAsia="x-none"/>
        </w:rPr>
        <w:t xml:space="preserve"> </w:t>
      </w:r>
      <w:r w:rsidR="00EC52A8" w:rsidRPr="00E865F3">
        <w:rPr>
          <w:rFonts w:ascii="Times New Roman" w:eastAsia="Calibri" w:hAnsi="Times New Roman"/>
          <w:sz w:val="27"/>
          <w:szCs w:val="27"/>
          <w:lang w:eastAsia="x-none"/>
        </w:rPr>
        <w:t>(</w:t>
      </w:r>
      <w:bookmarkEnd w:id="6"/>
      <w:r w:rsidR="00FD0C10">
        <w:rPr>
          <w:rFonts w:ascii="Times New Roman" w:eastAsia="Calibri" w:hAnsi="Times New Roman"/>
          <w:sz w:val="27"/>
          <w:szCs w:val="27"/>
          <w:lang w:eastAsia="x-none"/>
        </w:rPr>
        <w:t>проведено</w:t>
      </w:r>
      <w:r w:rsidR="00EC52A8" w:rsidRPr="00E865F3">
        <w:rPr>
          <w:rFonts w:ascii="Times New Roman" w:eastAsia="Calibri" w:hAnsi="Times New Roman"/>
          <w:sz w:val="27"/>
          <w:szCs w:val="27"/>
          <w:lang w:eastAsia="x-none"/>
        </w:rPr>
        <w:t xml:space="preserve"> капітальний ремонт даху </w:t>
      </w:r>
      <w:r w:rsidR="00237502" w:rsidRPr="00E865F3">
        <w:rPr>
          <w:rFonts w:ascii="Times New Roman" w:eastAsia="Calibri" w:hAnsi="Times New Roman"/>
          <w:sz w:val="27"/>
          <w:szCs w:val="27"/>
          <w:lang w:eastAsia="x-none"/>
        </w:rPr>
        <w:t>Ліце</w:t>
      </w:r>
      <w:r w:rsidR="00FD0C10">
        <w:rPr>
          <w:rFonts w:ascii="Times New Roman" w:eastAsia="Calibri" w:hAnsi="Times New Roman"/>
          <w:sz w:val="27"/>
          <w:szCs w:val="27"/>
          <w:lang w:eastAsia="x-none"/>
        </w:rPr>
        <w:t>ю</w:t>
      </w:r>
      <w:r w:rsidR="00237502" w:rsidRPr="00E865F3">
        <w:rPr>
          <w:rFonts w:ascii="Times New Roman" w:eastAsia="Calibri" w:hAnsi="Times New Roman"/>
          <w:sz w:val="27"/>
          <w:szCs w:val="27"/>
          <w:lang w:eastAsia="x-none"/>
        </w:rPr>
        <w:t xml:space="preserve"> №3 (корпус</w:t>
      </w:r>
      <w:r w:rsidR="0046433F" w:rsidRPr="00E865F3">
        <w:rPr>
          <w:rFonts w:ascii="Times New Roman" w:eastAsia="Calibri" w:hAnsi="Times New Roman"/>
          <w:sz w:val="27"/>
          <w:szCs w:val="27"/>
          <w:lang w:eastAsia="x-none"/>
        </w:rPr>
        <w:t xml:space="preserve"> </w:t>
      </w:r>
      <w:r w:rsidR="00237502" w:rsidRPr="00E865F3">
        <w:rPr>
          <w:rFonts w:ascii="Times New Roman" w:eastAsia="Calibri" w:hAnsi="Times New Roman"/>
          <w:sz w:val="27"/>
          <w:szCs w:val="27"/>
          <w:lang w:eastAsia="x-none"/>
        </w:rPr>
        <w:t>2)</w:t>
      </w:r>
      <w:r w:rsidR="0088786B" w:rsidRPr="00E865F3">
        <w:rPr>
          <w:rFonts w:ascii="Times New Roman" w:eastAsia="Calibri" w:hAnsi="Times New Roman"/>
          <w:sz w:val="27"/>
          <w:szCs w:val="27"/>
          <w:lang w:eastAsia="x-none"/>
        </w:rPr>
        <w:t>, ремонт покрівлі Ліце</w:t>
      </w:r>
      <w:r w:rsidR="00FD0C10">
        <w:rPr>
          <w:rFonts w:ascii="Times New Roman" w:eastAsia="Calibri" w:hAnsi="Times New Roman"/>
          <w:sz w:val="27"/>
          <w:szCs w:val="27"/>
          <w:lang w:eastAsia="x-none"/>
        </w:rPr>
        <w:t>ю</w:t>
      </w:r>
      <w:r w:rsidR="0088786B" w:rsidRPr="00E865F3">
        <w:rPr>
          <w:rFonts w:ascii="Times New Roman" w:eastAsia="Calibri" w:hAnsi="Times New Roman"/>
          <w:sz w:val="27"/>
          <w:szCs w:val="27"/>
          <w:lang w:eastAsia="x-none"/>
        </w:rPr>
        <w:t xml:space="preserve"> № 1, </w:t>
      </w:r>
      <w:r w:rsidR="00FD0C10">
        <w:rPr>
          <w:rFonts w:ascii="Times New Roman" w:eastAsia="Calibri" w:hAnsi="Times New Roman"/>
          <w:sz w:val="27"/>
          <w:szCs w:val="27"/>
          <w:lang w:eastAsia="x-none"/>
        </w:rPr>
        <w:t>капітальний ремонт</w:t>
      </w:r>
      <w:r w:rsidR="0088786B" w:rsidRPr="00E865F3">
        <w:rPr>
          <w:rFonts w:ascii="Times New Roman" w:eastAsia="Calibri" w:hAnsi="Times New Roman"/>
          <w:sz w:val="27"/>
          <w:szCs w:val="27"/>
          <w:lang w:eastAsia="x-none"/>
        </w:rPr>
        <w:t xml:space="preserve"> даху</w:t>
      </w:r>
      <w:r w:rsidR="00FD0C10">
        <w:rPr>
          <w:rFonts w:ascii="Times New Roman" w:eastAsia="Calibri" w:hAnsi="Times New Roman"/>
          <w:sz w:val="27"/>
          <w:szCs w:val="27"/>
          <w:lang w:eastAsia="x-none"/>
        </w:rPr>
        <w:t xml:space="preserve"> та класів</w:t>
      </w:r>
      <w:r w:rsidR="0088786B" w:rsidRPr="00E865F3">
        <w:rPr>
          <w:rFonts w:ascii="Times New Roman" w:eastAsia="Calibri" w:hAnsi="Times New Roman"/>
          <w:sz w:val="27"/>
          <w:szCs w:val="27"/>
          <w:lang w:eastAsia="x-none"/>
        </w:rPr>
        <w:t xml:space="preserve"> у Солдатській філії Ліцею № 3</w:t>
      </w:r>
      <w:r w:rsidR="00EC52A8" w:rsidRPr="00E865F3">
        <w:rPr>
          <w:rFonts w:ascii="Times New Roman" w:eastAsia="Calibri" w:hAnsi="Times New Roman"/>
          <w:sz w:val="27"/>
          <w:szCs w:val="27"/>
          <w:lang w:eastAsia="x-none"/>
        </w:rPr>
        <w:t>)</w:t>
      </w:r>
      <w:r w:rsidR="0088786B" w:rsidRPr="00E865F3">
        <w:rPr>
          <w:rFonts w:ascii="Times New Roman" w:eastAsia="Calibri" w:hAnsi="Times New Roman"/>
          <w:sz w:val="27"/>
          <w:szCs w:val="27"/>
          <w:lang w:eastAsia="x-none"/>
        </w:rPr>
        <w:t>,</w:t>
      </w:r>
      <w:r w:rsidR="0088786B">
        <w:rPr>
          <w:rFonts w:ascii="Times New Roman" w:eastAsia="Calibri" w:hAnsi="Times New Roman"/>
          <w:sz w:val="27"/>
          <w:szCs w:val="27"/>
          <w:lang w:eastAsia="x-none"/>
        </w:rPr>
        <w:t xml:space="preserve"> плата за послуги, </w:t>
      </w:r>
      <w:r w:rsidR="0088786B" w:rsidRPr="00297CD4">
        <w:rPr>
          <w:rFonts w:ascii="Times New Roman" w:eastAsia="Calibri" w:hAnsi="Times New Roman"/>
          <w:sz w:val="27"/>
          <w:szCs w:val="27"/>
          <w:lang w:eastAsia="x-none"/>
        </w:rPr>
        <w:t xml:space="preserve">що надаються бюджетними установами у сумі </w:t>
      </w:r>
      <w:r w:rsidR="00C56534">
        <w:rPr>
          <w:rFonts w:ascii="Times New Roman" w:eastAsia="Calibri" w:hAnsi="Times New Roman"/>
          <w:sz w:val="27"/>
          <w:szCs w:val="27"/>
          <w:lang w:eastAsia="x-none"/>
        </w:rPr>
        <w:t>55,0</w:t>
      </w:r>
      <w:r w:rsidR="0088786B" w:rsidRPr="00297CD4">
        <w:rPr>
          <w:rFonts w:ascii="Times New Roman" w:eastAsia="Calibri" w:hAnsi="Times New Roman"/>
          <w:sz w:val="27"/>
          <w:szCs w:val="27"/>
          <w:lang w:eastAsia="x-none"/>
        </w:rPr>
        <w:t xml:space="preserve"> тис. гривень</w:t>
      </w:r>
      <w:r w:rsidR="0088786B">
        <w:rPr>
          <w:rFonts w:ascii="Times New Roman" w:eastAsia="Calibri" w:hAnsi="Times New Roman"/>
          <w:sz w:val="27"/>
          <w:szCs w:val="27"/>
          <w:lang w:eastAsia="x-none"/>
        </w:rPr>
        <w:t>.</w:t>
      </w:r>
    </w:p>
    <w:p w:rsidR="00083C74" w:rsidRPr="00BB1016" w:rsidRDefault="00083C74" w:rsidP="00083C74">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даному напрямку по загальному фонду склали </w:t>
      </w:r>
      <w:r w:rsidR="00C56534">
        <w:rPr>
          <w:rFonts w:ascii="Times New Roman" w:eastAsia="Calibri" w:hAnsi="Times New Roman"/>
          <w:sz w:val="27"/>
          <w:szCs w:val="27"/>
          <w:lang w:eastAsia="x-none"/>
        </w:rPr>
        <w:t>12,7</w:t>
      </w:r>
      <w:r w:rsidRPr="00BB1016">
        <w:rPr>
          <w:rFonts w:ascii="Times New Roman" w:eastAsia="Calibri" w:hAnsi="Times New Roman"/>
          <w:sz w:val="27"/>
          <w:szCs w:val="27"/>
          <w:lang w:eastAsia="x-none"/>
        </w:rPr>
        <w:t xml:space="preserve"> тис. гривень при запланованих 1</w:t>
      </w:r>
      <w:r w:rsidR="00237502" w:rsidRPr="00BB1016">
        <w:rPr>
          <w:rFonts w:ascii="Times New Roman" w:eastAsia="Calibri" w:hAnsi="Times New Roman"/>
          <w:sz w:val="27"/>
          <w:szCs w:val="27"/>
          <w:lang w:eastAsia="x-none"/>
        </w:rPr>
        <w:t>6,3</w:t>
      </w:r>
      <w:r w:rsidRPr="00BB1016">
        <w:rPr>
          <w:rFonts w:ascii="Times New Roman" w:eastAsia="Calibri" w:hAnsi="Times New Roman"/>
          <w:sz w:val="27"/>
          <w:szCs w:val="27"/>
          <w:lang w:eastAsia="x-none"/>
        </w:rPr>
        <w:t xml:space="preserve"> тис. гривень, що складає </w:t>
      </w:r>
      <w:r w:rsidR="00C56534">
        <w:rPr>
          <w:rFonts w:ascii="Times New Roman" w:eastAsia="Calibri" w:hAnsi="Times New Roman"/>
          <w:sz w:val="27"/>
          <w:szCs w:val="27"/>
          <w:lang w:eastAsia="x-none"/>
        </w:rPr>
        <w:t>77,8</w:t>
      </w:r>
      <w:r w:rsidRPr="00BB1016">
        <w:rPr>
          <w:rFonts w:ascii="Times New Roman" w:eastAsia="Calibri" w:hAnsi="Times New Roman"/>
          <w:sz w:val="27"/>
          <w:szCs w:val="27"/>
          <w:lang w:eastAsia="x-none"/>
        </w:rPr>
        <w:t xml:space="preserve">% від запланованих. Виплачена одноразова грошова допомога </w:t>
      </w:r>
      <w:r w:rsidR="00C56534">
        <w:rPr>
          <w:rFonts w:ascii="Times New Roman" w:eastAsia="Calibri" w:hAnsi="Times New Roman"/>
          <w:sz w:val="27"/>
          <w:szCs w:val="27"/>
          <w:lang w:eastAsia="x-none"/>
        </w:rPr>
        <w:t>7</w:t>
      </w:r>
      <w:r w:rsidRPr="00BB1016">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BB1016" w:rsidRDefault="00BB1016" w:rsidP="00D531F6">
      <w:pPr>
        <w:jc w:val="center"/>
        <w:rPr>
          <w:rFonts w:ascii="Times New Roman" w:hAnsi="Times New Roman"/>
          <w:b/>
          <w:i/>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Надання загальної середньої освіти закладами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загальної середньої освіти за рахунок освітньої субвенції (1031)</w:t>
      </w:r>
    </w:p>
    <w:p w:rsidR="00890FCF"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C56534">
        <w:rPr>
          <w:rFonts w:ascii="Times New Roman" w:eastAsia="Calibri" w:hAnsi="Times New Roman"/>
          <w:sz w:val="27"/>
          <w:szCs w:val="27"/>
          <w:lang w:eastAsia="x-none"/>
        </w:rPr>
        <w:t>51 064,2</w:t>
      </w:r>
      <w:r w:rsidRPr="00BB1016">
        <w:rPr>
          <w:rFonts w:ascii="Times New Roman" w:eastAsia="Calibri" w:hAnsi="Times New Roman"/>
          <w:sz w:val="27"/>
          <w:szCs w:val="27"/>
          <w:lang w:eastAsia="x-none"/>
        </w:rPr>
        <w:t xml:space="preserve"> тис. гривень при запланованих </w:t>
      </w:r>
      <w:r w:rsidR="00C56534">
        <w:rPr>
          <w:rFonts w:ascii="Times New Roman" w:eastAsia="Calibri" w:hAnsi="Times New Roman"/>
          <w:sz w:val="27"/>
          <w:szCs w:val="27"/>
          <w:lang w:eastAsia="x-none"/>
        </w:rPr>
        <w:t>68 304,6</w:t>
      </w:r>
      <w:r w:rsidRPr="00BB1016">
        <w:rPr>
          <w:rFonts w:ascii="Times New Roman" w:eastAsia="Calibri" w:hAnsi="Times New Roman"/>
          <w:sz w:val="27"/>
          <w:szCs w:val="27"/>
          <w:lang w:eastAsia="x-none"/>
        </w:rPr>
        <w:t xml:space="preserve"> тис. гривень, що складає </w:t>
      </w:r>
      <w:r w:rsidR="00C56534">
        <w:rPr>
          <w:rFonts w:ascii="Times New Roman" w:eastAsia="Calibri" w:hAnsi="Times New Roman"/>
          <w:sz w:val="27"/>
          <w:szCs w:val="27"/>
          <w:lang w:eastAsia="x-none"/>
        </w:rPr>
        <w:t>74,8</w:t>
      </w:r>
      <w:r w:rsidRPr="00BB1016">
        <w:rPr>
          <w:rFonts w:ascii="Times New Roman" w:eastAsia="Calibri" w:hAnsi="Times New Roman"/>
          <w:sz w:val="27"/>
          <w:szCs w:val="27"/>
          <w:lang w:eastAsia="x-none"/>
        </w:rPr>
        <w:t xml:space="preserve"> % до річних призначень.</w:t>
      </w:r>
    </w:p>
    <w:p w:rsidR="00D531F6" w:rsidRPr="00BB1016" w:rsidRDefault="00890FCF" w:rsidP="00D531F6">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w:t>
      </w:r>
      <w:r w:rsidR="00D531F6" w:rsidRPr="00BB1016">
        <w:rPr>
          <w:rFonts w:ascii="Times New Roman" w:eastAsia="Calibri" w:hAnsi="Times New Roman"/>
          <w:sz w:val="27"/>
          <w:szCs w:val="27"/>
          <w:lang w:eastAsia="x-none"/>
        </w:rPr>
        <w:t xml:space="preserve">ошти </w:t>
      </w:r>
      <w:r w:rsidRPr="00BB1016">
        <w:rPr>
          <w:rFonts w:ascii="Times New Roman" w:eastAsia="Calibri" w:hAnsi="Times New Roman"/>
          <w:sz w:val="27"/>
          <w:szCs w:val="27"/>
          <w:lang w:eastAsia="x-none"/>
        </w:rPr>
        <w:t xml:space="preserve">освітньої субвенції </w:t>
      </w:r>
      <w:r w:rsidR="00D531F6" w:rsidRPr="00BB1016">
        <w:rPr>
          <w:rFonts w:ascii="Times New Roman" w:eastAsia="Calibri" w:hAnsi="Times New Roman"/>
          <w:sz w:val="27"/>
          <w:szCs w:val="27"/>
          <w:lang w:eastAsia="x-none"/>
        </w:rPr>
        <w:t>направлено на заробітну плату з нарахуваннями педагогічного персоналу.</w:t>
      </w:r>
    </w:p>
    <w:p w:rsidR="00D531F6" w:rsidRPr="00BB1016" w:rsidRDefault="00D531F6" w:rsidP="00D531F6">
      <w:pPr>
        <w:ind w:firstLine="567"/>
        <w:jc w:val="center"/>
        <w:rPr>
          <w:rFonts w:ascii="Times New Roman" w:eastAsia="Calibri" w:hAnsi="Times New Roman"/>
          <w:b/>
          <w:i/>
          <w:sz w:val="27"/>
          <w:szCs w:val="27"/>
          <w:highlight w:val="yellow"/>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Надання позашкільної освіти закладами позашкільної освіти,</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заходи із позашкільної роботи з дітьми (1070)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позашкільну освіту по загальному фонду склали </w:t>
      </w:r>
      <w:r w:rsidR="00C56534">
        <w:rPr>
          <w:rFonts w:ascii="Times New Roman" w:eastAsia="Calibri" w:hAnsi="Times New Roman"/>
          <w:sz w:val="27"/>
          <w:szCs w:val="27"/>
          <w:lang w:eastAsia="x-none"/>
        </w:rPr>
        <w:t>6 239,6</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запланованих </w:t>
      </w:r>
      <w:r w:rsidR="00E355DB" w:rsidRPr="00BB1016">
        <w:rPr>
          <w:rFonts w:ascii="Times New Roman" w:eastAsia="Calibri" w:hAnsi="Times New Roman"/>
          <w:sz w:val="27"/>
          <w:szCs w:val="27"/>
          <w:lang w:eastAsia="x-none"/>
        </w:rPr>
        <w:t>8</w:t>
      </w:r>
      <w:r w:rsidR="00C56534">
        <w:rPr>
          <w:rFonts w:ascii="Times New Roman" w:eastAsia="Calibri" w:hAnsi="Times New Roman"/>
          <w:sz w:val="27"/>
          <w:szCs w:val="27"/>
          <w:lang w:eastAsia="x-none"/>
        </w:rPr>
        <w:t> 448,8</w:t>
      </w:r>
      <w:r w:rsidRPr="00BB1016">
        <w:rPr>
          <w:rFonts w:ascii="Times New Roman" w:eastAsia="Calibri" w:hAnsi="Times New Roman"/>
          <w:sz w:val="27"/>
          <w:szCs w:val="27"/>
          <w:lang w:eastAsia="x-none"/>
        </w:rPr>
        <w:t xml:space="preserve"> тис. гривень, що складає </w:t>
      </w:r>
      <w:r w:rsidR="00C56534">
        <w:rPr>
          <w:rFonts w:ascii="Times New Roman" w:eastAsia="Calibri" w:hAnsi="Times New Roman"/>
          <w:sz w:val="27"/>
          <w:szCs w:val="27"/>
          <w:lang w:eastAsia="x-none"/>
        </w:rPr>
        <w:t>73,9</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A83F3D">
        <w:rPr>
          <w:rFonts w:ascii="Times New Roman" w:eastAsia="Calibri" w:hAnsi="Times New Roman"/>
          <w:sz w:val="27"/>
          <w:szCs w:val="27"/>
          <w:lang w:eastAsia="x-none"/>
        </w:rPr>
        <w:t>5 401,3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A83F3D">
        <w:rPr>
          <w:rFonts w:ascii="Times New Roman" w:eastAsia="Calibri" w:hAnsi="Times New Roman"/>
          <w:sz w:val="27"/>
          <w:szCs w:val="27"/>
          <w:lang w:eastAsia="x-none"/>
        </w:rPr>
        <w:t>310,8</w:t>
      </w:r>
      <w:r w:rsidRPr="00BB1016">
        <w:rPr>
          <w:rFonts w:ascii="Times New Roman" w:eastAsia="Calibri" w:hAnsi="Times New Roman"/>
          <w:sz w:val="27"/>
          <w:szCs w:val="27"/>
          <w:lang w:eastAsia="x-none"/>
        </w:rPr>
        <w:t xml:space="preserve"> тис. гривень. </w:t>
      </w:r>
    </w:p>
    <w:p w:rsidR="00BE21DB" w:rsidRDefault="00BE21DB"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707AE" w:rsidRPr="00BB1016">
        <w:rPr>
          <w:rFonts w:ascii="Times New Roman" w:eastAsia="Calibri" w:hAnsi="Times New Roman"/>
          <w:sz w:val="27"/>
          <w:szCs w:val="27"/>
          <w:lang w:eastAsia="x-none"/>
        </w:rPr>
        <w:t>1,0</w:t>
      </w:r>
      <w:r w:rsidRPr="00BB1016">
        <w:rPr>
          <w:rFonts w:ascii="Times New Roman" w:eastAsia="Calibri" w:hAnsi="Times New Roman"/>
          <w:sz w:val="27"/>
          <w:szCs w:val="27"/>
          <w:lang w:eastAsia="x-none"/>
        </w:rPr>
        <w:t xml:space="preserve"> тис. гривень</w:t>
      </w:r>
      <w:r w:rsidR="0046433F">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інші джерела власних надходжень (благодійна допомога)</w:t>
      </w:r>
      <w:r w:rsidR="0046433F">
        <w:rPr>
          <w:rFonts w:ascii="Times New Roman" w:eastAsia="Calibri" w:hAnsi="Times New Roman"/>
          <w:sz w:val="27"/>
          <w:szCs w:val="27"/>
          <w:lang w:eastAsia="x-none"/>
        </w:rPr>
        <w:t>.</w:t>
      </w:r>
    </w:p>
    <w:p w:rsidR="00D531F6" w:rsidRPr="00BB1016" w:rsidRDefault="00D531F6" w:rsidP="00D531F6">
      <w:pPr>
        <w:jc w:val="both"/>
        <w:rPr>
          <w:rFonts w:ascii="Times New Roman" w:eastAsia="Calibri" w:hAnsi="Times New Roman"/>
          <w:b/>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спеціальної освіти мистецькими школами (1080)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музичної школи по загальному фонду склали </w:t>
      </w:r>
      <w:r w:rsidR="00A83F3D">
        <w:rPr>
          <w:rFonts w:ascii="Times New Roman" w:eastAsia="Calibri" w:hAnsi="Times New Roman"/>
          <w:sz w:val="27"/>
          <w:szCs w:val="27"/>
          <w:lang w:eastAsia="x-none"/>
        </w:rPr>
        <w:t>2 913,0</w:t>
      </w:r>
      <w:r w:rsidRPr="00BB1016">
        <w:rPr>
          <w:rFonts w:ascii="Times New Roman" w:eastAsia="Calibri" w:hAnsi="Times New Roman"/>
          <w:sz w:val="27"/>
          <w:szCs w:val="27"/>
          <w:lang w:eastAsia="x-none"/>
        </w:rPr>
        <w:t xml:space="preserve"> тис. гривень при запланованих </w:t>
      </w:r>
      <w:r w:rsidR="00A83F3D">
        <w:rPr>
          <w:rFonts w:ascii="Times New Roman" w:eastAsia="Calibri" w:hAnsi="Times New Roman"/>
          <w:sz w:val="27"/>
          <w:szCs w:val="27"/>
          <w:lang w:eastAsia="x-none"/>
        </w:rPr>
        <w:t>4 152,1</w:t>
      </w:r>
      <w:r w:rsidRPr="00BB1016">
        <w:rPr>
          <w:rFonts w:ascii="Times New Roman" w:eastAsia="Calibri" w:hAnsi="Times New Roman"/>
          <w:sz w:val="27"/>
          <w:szCs w:val="27"/>
          <w:lang w:eastAsia="x-none"/>
        </w:rPr>
        <w:t xml:space="preserve"> тис. гривень, що складає </w:t>
      </w:r>
      <w:r w:rsidR="00A83F3D">
        <w:rPr>
          <w:rFonts w:ascii="Times New Roman" w:eastAsia="Calibri" w:hAnsi="Times New Roman"/>
          <w:sz w:val="27"/>
          <w:szCs w:val="27"/>
          <w:lang w:eastAsia="x-none"/>
        </w:rPr>
        <w:t>70,2</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A83F3D">
        <w:rPr>
          <w:rFonts w:ascii="Times New Roman" w:eastAsia="Calibri" w:hAnsi="Times New Roman"/>
          <w:sz w:val="27"/>
          <w:szCs w:val="27"/>
          <w:lang w:eastAsia="x-none"/>
        </w:rPr>
        <w:lastRenderedPageBreak/>
        <w:t>2 623,6</w:t>
      </w:r>
      <w:r w:rsidR="00EC1B4E" w:rsidRPr="00BB1016">
        <w:rPr>
          <w:rFonts w:ascii="Times New Roman" w:eastAsia="Calibri" w:hAnsi="Times New Roman"/>
          <w:sz w:val="27"/>
          <w:szCs w:val="27"/>
          <w:lang w:eastAsia="x-none"/>
        </w:rPr>
        <w:t xml:space="preserve"> т</w:t>
      </w:r>
      <w:r w:rsidRPr="00BB1016">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B44BDD">
        <w:rPr>
          <w:rFonts w:ascii="Times New Roman" w:eastAsia="Calibri" w:hAnsi="Times New Roman"/>
          <w:sz w:val="27"/>
          <w:szCs w:val="27"/>
          <w:lang w:eastAsia="x-none"/>
        </w:rPr>
        <w:t>20</w:t>
      </w:r>
      <w:r w:rsidR="00A83F3D">
        <w:rPr>
          <w:rFonts w:ascii="Times New Roman" w:eastAsia="Calibri" w:hAnsi="Times New Roman"/>
          <w:sz w:val="27"/>
          <w:szCs w:val="27"/>
          <w:lang w:eastAsia="x-none"/>
        </w:rPr>
        <w:t>9,4</w:t>
      </w:r>
      <w:r w:rsidRPr="00BB1016">
        <w:rPr>
          <w:rFonts w:ascii="Times New Roman" w:eastAsia="Calibri" w:hAnsi="Times New Roman"/>
          <w:sz w:val="27"/>
          <w:szCs w:val="27"/>
          <w:lang w:eastAsia="x-none"/>
        </w:rPr>
        <w:t xml:space="preserve"> тис. гривень.</w:t>
      </w:r>
    </w:p>
    <w:p w:rsidR="00D531F6" w:rsidRDefault="00D531F6" w:rsidP="00D531F6">
      <w:pPr>
        <w:ind w:firstLine="567"/>
        <w:jc w:val="both"/>
        <w:rPr>
          <w:rFonts w:ascii="Times New Roman" w:eastAsia="Calibri" w:hAnsi="Times New Roman"/>
          <w:sz w:val="27"/>
          <w:szCs w:val="27"/>
          <w:lang w:eastAsia="x-none"/>
        </w:rPr>
      </w:pPr>
      <w:bookmarkStart w:id="7" w:name="_Hlk132032034"/>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A83F3D">
        <w:rPr>
          <w:rFonts w:ascii="Times New Roman" w:eastAsia="Calibri" w:hAnsi="Times New Roman"/>
          <w:sz w:val="27"/>
          <w:szCs w:val="27"/>
          <w:lang w:eastAsia="x-none"/>
        </w:rPr>
        <w:t>224,3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B44BDD">
        <w:rPr>
          <w:rFonts w:ascii="Times New Roman" w:eastAsia="Calibri" w:hAnsi="Times New Roman"/>
          <w:sz w:val="27"/>
          <w:szCs w:val="27"/>
          <w:lang w:eastAsia="x-none"/>
        </w:rPr>
        <w:t xml:space="preserve">, з них </w:t>
      </w:r>
      <w:r w:rsidRPr="00D84742">
        <w:rPr>
          <w:rFonts w:ascii="Times New Roman" w:eastAsia="Calibri" w:hAnsi="Times New Roman"/>
          <w:sz w:val="27"/>
          <w:szCs w:val="27"/>
          <w:lang w:eastAsia="x-none"/>
        </w:rPr>
        <w:t>плата за послуги, що надаються бюджетними установами</w:t>
      </w:r>
      <w:r w:rsidR="00B44BDD">
        <w:rPr>
          <w:rFonts w:ascii="Times New Roman" w:eastAsia="Calibri" w:hAnsi="Times New Roman"/>
          <w:sz w:val="27"/>
          <w:szCs w:val="27"/>
          <w:lang w:eastAsia="x-none"/>
        </w:rPr>
        <w:t xml:space="preserve"> – </w:t>
      </w:r>
      <w:r w:rsidR="00A83F3D">
        <w:rPr>
          <w:rFonts w:ascii="Times New Roman" w:eastAsia="Calibri" w:hAnsi="Times New Roman"/>
          <w:sz w:val="27"/>
          <w:szCs w:val="27"/>
          <w:lang w:eastAsia="x-none"/>
        </w:rPr>
        <w:t>192,3</w:t>
      </w:r>
      <w:r w:rsidR="00B44BDD">
        <w:rPr>
          <w:rFonts w:ascii="Times New Roman" w:eastAsia="Calibri" w:hAnsi="Times New Roman"/>
          <w:sz w:val="27"/>
          <w:szCs w:val="27"/>
          <w:lang w:eastAsia="x-none"/>
        </w:rPr>
        <w:t xml:space="preserve"> тис. гривень, </w:t>
      </w:r>
      <w:r w:rsidR="00B44BDD" w:rsidRPr="00D84742">
        <w:rPr>
          <w:rFonts w:ascii="Times New Roman" w:eastAsia="Calibri" w:hAnsi="Times New Roman"/>
          <w:sz w:val="27"/>
          <w:szCs w:val="27"/>
          <w:lang w:eastAsia="x-none"/>
        </w:rPr>
        <w:t>інші кошти</w:t>
      </w:r>
      <w:r w:rsidR="00B44BDD" w:rsidRPr="00BB1016">
        <w:rPr>
          <w:rFonts w:ascii="Times New Roman" w:eastAsia="Calibri" w:hAnsi="Times New Roman"/>
          <w:sz w:val="27"/>
          <w:szCs w:val="27"/>
          <w:lang w:eastAsia="x-none"/>
        </w:rPr>
        <w:t xml:space="preserve"> спеціального фонду в сумі </w:t>
      </w:r>
      <w:r w:rsidR="00B44BDD">
        <w:rPr>
          <w:rFonts w:ascii="Times New Roman" w:eastAsia="Calibri" w:hAnsi="Times New Roman"/>
          <w:sz w:val="27"/>
          <w:szCs w:val="27"/>
          <w:lang w:eastAsia="x-none"/>
        </w:rPr>
        <w:t>32,0</w:t>
      </w:r>
      <w:r w:rsidR="00B44BDD" w:rsidRPr="00BB1016">
        <w:rPr>
          <w:rFonts w:ascii="Times New Roman" w:eastAsia="Calibri" w:hAnsi="Times New Roman"/>
          <w:sz w:val="27"/>
          <w:szCs w:val="27"/>
          <w:lang w:eastAsia="x-none"/>
        </w:rPr>
        <w:t xml:space="preserve"> тис. гривень</w:t>
      </w:r>
      <w:r w:rsidR="00B41897">
        <w:rPr>
          <w:rFonts w:ascii="Times New Roman" w:eastAsia="Calibri" w:hAnsi="Times New Roman"/>
          <w:sz w:val="27"/>
          <w:szCs w:val="27"/>
          <w:lang w:eastAsia="x-none"/>
        </w:rPr>
        <w:t xml:space="preserve"> (придбано ноутбук)</w:t>
      </w:r>
      <w:r w:rsidR="00B44BDD">
        <w:rPr>
          <w:rFonts w:ascii="Times New Roman" w:eastAsia="Calibri" w:hAnsi="Times New Roman"/>
          <w:sz w:val="27"/>
          <w:szCs w:val="27"/>
          <w:lang w:eastAsia="x-none"/>
        </w:rPr>
        <w:t>.</w:t>
      </w:r>
    </w:p>
    <w:bookmarkEnd w:id="7"/>
    <w:p w:rsidR="00B533C4" w:rsidRPr="00D84742" w:rsidRDefault="00B533C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інших закладів у сфері освіти (1141)</w:t>
      </w:r>
    </w:p>
    <w:p w:rsidR="003A1717" w:rsidRDefault="00D531F6" w:rsidP="003A171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A83F3D">
        <w:rPr>
          <w:rFonts w:ascii="Times New Roman" w:eastAsia="Calibri" w:hAnsi="Times New Roman"/>
          <w:sz w:val="27"/>
          <w:szCs w:val="27"/>
          <w:lang w:eastAsia="x-none"/>
        </w:rPr>
        <w:t>3 597,7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плані 4</w:t>
      </w:r>
      <w:r w:rsidR="00A83F3D">
        <w:rPr>
          <w:rFonts w:ascii="Times New Roman" w:eastAsia="Calibri" w:hAnsi="Times New Roman"/>
          <w:sz w:val="27"/>
          <w:szCs w:val="27"/>
          <w:lang w:eastAsia="x-none"/>
        </w:rPr>
        <w:t> </w:t>
      </w:r>
      <w:r w:rsidR="00A5793F" w:rsidRPr="00BB1016">
        <w:rPr>
          <w:rFonts w:ascii="Times New Roman" w:eastAsia="Calibri" w:hAnsi="Times New Roman"/>
          <w:sz w:val="27"/>
          <w:szCs w:val="27"/>
          <w:lang w:eastAsia="x-none"/>
        </w:rPr>
        <w:t>8</w:t>
      </w:r>
      <w:r w:rsidR="00A83F3D">
        <w:rPr>
          <w:rFonts w:ascii="Times New Roman" w:eastAsia="Calibri" w:hAnsi="Times New Roman"/>
          <w:sz w:val="27"/>
          <w:szCs w:val="27"/>
          <w:lang w:eastAsia="x-none"/>
        </w:rPr>
        <w:t>23,8</w:t>
      </w:r>
      <w:r w:rsidRPr="00BB1016">
        <w:rPr>
          <w:rFonts w:ascii="Times New Roman" w:eastAsia="Calibri" w:hAnsi="Times New Roman"/>
          <w:sz w:val="27"/>
          <w:szCs w:val="27"/>
          <w:lang w:eastAsia="x-none"/>
        </w:rPr>
        <w:t xml:space="preserve"> тис. гривень, що складає </w:t>
      </w:r>
      <w:r w:rsidR="00A83F3D">
        <w:rPr>
          <w:rFonts w:ascii="Times New Roman" w:eastAsia="Calibri" w:hAnsi="Times New Roman"/>
          <w:sz w:val="27"/>
          <w:szCs w:val="27"/>
          <w:lang w:eastAsia="x-none"/>
        </w:rPr>
        <w:t>74,6</w:t>
      </w:r>
      <w:r w:rsidRPr="00BB1016">
        <w:rPr>
          <w:rFonts w:ascii="Times New Roman" w:eastAsia="Calibri" w:hAnsi="Times New Roman"/>
          <w:sz w:val="27"/>
          <w:szCs w:val="27"/>
          <w:lang w:eastAsia="x-none"/>
        </w:rPr>
        <w:t xml:space="preserve"> %, з них на оплату праці з нарахуваннями направлено </w:t>
      </w:r>
      <w:r w:rsidR="00A83F3D">
        <w:rPr>
          <w:rFonts w:ascii="Times New Roman" w:eastAsia="Calibri" w:hAnsi="Times New Roman"/>
          <w:sz w:val="27"/>
          <w:szCs w:val="27"/>
          <w:lang w:eastAsia="x-none"/>
        </w:rPr>
        <w:t>3 459,1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D107A4">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585BD3" w:rsidRPr="00BB1016">
        <w:rPr>
          <w:rFonts w:ascii="Times New Roman" w:eastAsia="Calibri" w:hAnsi="Times New Roman"/>
          <w:sz w:val="27"/>
          <w:szCs w:val="27"/>
          <w:lang w:eastAsia="x-none"/>
        </w:rPr>
        <w:t>.</w:t>
      </w:r>
    </w:p>
    <w:p w:rsidR="00743D5C" w:rsidRPr="00743D5C" w:rsidRDefault="00743D5C" w:rsidP="00FD0C10">
      <w:pPr>
        <w:ind w:firstLine="567"/>
        <w:jc w:val="center"/>
        <w:rPr>
          <w:rFonts w:ascii="Times New Roman" w:eastAsia="Calibri" w:hAnsi="Times New Roman"/>
          <w:b/>
          <w:bCs/>
          <w:i/>
          <w:iCs/>
          <w:sz w:val="27"/>
          <w:szCs w:val="27"/>
          <w:lang w:eastAsia="x-none"/>
        </w:rPr>
      </w:pPr>
      <w:r w:rsidRPr="00743D5C">
        <w:rPr>
          <w:rFonts w:ascii="Times New Roman" w:eastAsia="Calibri" w:hAnsi="Times New Roman"/>
          <w:b/>
          <w:bCs/>
          <w:i/>
          <w:iCs/>
          <w:sz w:val="27"/>
          <w:szCs w:val="27"/>
          <w:lang w:eastAsia="x-none"/>
        </w:rPr>
        <w:t>Інші програми та заходи у сфері освіти (1142)</w:t>
      </w:r>
    </w:p>
    <w:p w:rsidR="00743D5C" w:rsidRPr="00BB1016" w:rsidRDefault="00743D5C" w:rsidP="00743D5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sidR="00A83F3D">
        <w:rPr>
          <w:rFonts w:ascii="Times New Roman" w:eastAsia="Calibri" w:hAnsi="Times New Roman"/>
          <w:sz w:val="27"/>
          <w:szCs w:val="27"/>
          <w:lang w:eastAsia="x-none"/>
        </w:rPr>
        <w:t>8,5</w:t>
      </w:r>
      <w:r w:rsidRPr="00BB1016">
        <w:rPr>
          <w:rFonts w:ascii="Times New Roman" w:eastAsia="Calibri" w:hAnsi="Times New Roman"/>
          <w:sz w:val="27"/>
          <w:szCs w:val="27"/>
          <w:lang w:eastAsia="x-none"/>
        </w:rPr>
        <w:t xml:space="preserve"> тис гривень, фактично </w:t>
      </w:r>
      <w:r w:rsidRPr="00B41897">
        <w:rPr>
          <w:rFonts w:ascii="Times New Roman" w:eastAsia="Calibri" w:hAnsi="Times New Roman"/>
          <w:sz w:val="27"/>
          <w:szCs w:val="27"/>
          <w:lang w:eastAsia="x-none"/>
        </w:rPr>
        <w:t xml:space="preserve">виконано </w:t>
      </w:r>
      <w:r w:rsidR="00A83F3D">
        <w:rPr>
          <w:rFonts w:ascii="Times New Roman" w:eastAsia="Calibri" w:hAnsi="Times New Roman"/>
          <w:sz w:val="27"/>
          <w:szCs w:val="27"/>
          <w:lang w:eastAsia="x-none"/>
        </w:rPr>
        <w:t>за 9 місяців</w:t>
      </w:r>
      <w:r w:rsidRPr="00B41897">
        <w:rPr>
          <w:rFonts w:ascii="Times New Roman" w:eastAsia="Calibri" w:hAnsi="Times New Roman"/>
          <w:sz w:val="27"/>
          <w:szCs w:val="27"/>
          <w:lang w:eastAsia="x-none"/>
        </w:rPr>
        <w:t xml:space="preserve"> 2025 року 8,5 тис. гривень, що становить </w:t>
      </w:r>
      <w:r w:rsidR="00A83F3D">
        <w:rPr>
          <w:rFonts w:ascii="Times New Roman" w:eastAsia="Calibri" w:hAnsi="Times New Roman"/>
          <w:sz w:val="27"/>
          <w:szCs w:val="27"/>
          <w:lang w:eastAsia="x-none"/>
        </w:rPr>
        <w:t>100</w:t>
      </w:r>
      <w:r w:rsidRPr="00B41897">
        <w:rPr>
          <w:rFonts w:ascii="Times New Roman" w:eastAsia="Calibri" w:hAnsi="Times New Roman"/>
          <w:sz w:val="27"/>
          <w:szCs w:val="27"/>
          <w:lang w:eastAsia="x-none"/>
        </w:rPr>
        <w:t>% до річних призначень</w:t>
      </w:r>
      <w:r w:rsidR="00B41897" w:rsidRPr="00B41897">
        <w:rPr>
          <w:rFonts w:ascii="Times New Roman" w:eastAsia="Calibri" w:hAnsi="Times New Roman"/>
          <w:sz w:val="27"/>
          <w:szCs w:val="27"/>
          <w:lang w:eastAsia="x-none"/>
        </w:rPr>
        <w:t xml:space="preserve"> – надано </w:t>
      </w:r>
      <w:r w:rsidR="00B41897" w:rsidRPr="00B41897">
        <w:rPr>
          <w:rFonts w:ascii="Times New Roman" w:hAnsi="Times New Roman"/>
          <w:sz w:val="27"/>
          <w:szCs w:val="27"/>
        </w:rPr>
        <w:t>грошову винагороду обдарованим здобувачам освіти</w:t>
      </w:r>
      <w:r w:rsidRPr="00B41897">
        <w:rPr>
          <w:rFonts w:ascii="Times New Roman" w:eastAsia="Calibri" w:hAnsi="Times New Roman"/>
          <w:sz w:val="27"/>
          <w:szCs w:val="27"/>
          <w:lang w:eastAsia="x-none"/>
        </w:rPr>
        <w:t>.</w:t>
      </w:r>
    </w:p>
    <w:p w:rsidR="00743D5C" w:rsidRDefault="00743D5C" w:rsidP="00F4753F">
      <w:pPr>
        <w:rPr>
          <w:rFonts w:ascii="Times New Roman" w:eastAsia="Calibri" w:hAnsi="Times New Roman"/>
          <w:b/>
          <w:i/>
          <w:sz w:val="27"/>
          <w:szCs w:val="27"/>
          <w:lang w:eastAsia="x-none"/>
        </w:rPr>
      </w:pPr>
    </w:p>
    <w:p w:rsidR="00D531F6" w:rsidRPr="009F560E" w:rsidRDefault="00D531F6" w:rsidP="00D531F6">
      <w:pPr>
        <w:jc w:val="center"/>
        <w:rPr>
          <w:rFonts w:ascii="Times New Roman" w:eastAsia="Calibri" w:hAnsi="Times New Roman"/>
          <w:b/>
          <w:sz w:val="27"/>
          <w:szCs w:val="27"/>
          <w:lang w:eastAsia="x-none"/>
        </w:rPr>
      </w:pPr>
      <w:r w:rsidRPr="009F560E">
        <w:rPr>
          <w:rFonts w:ascii="Times New Roman" w:eastAsia="Calibri" w:hAnsi="Times New Roman"/>
          <w:b/>
          <w:i/>
          <w:sz w:val="27"/>
          <w:szCs w:val="27"/>
          <w:lang w:eastAsia="x-none"/>
        </w:rPr>
        <w:t xml:space="preserve">Забезпечення діяльності </w:t>
      </w:r>
      <w:proofErr w:type="spellStart"/>
      <w:r w:rsidRPr="009F560E">
        <w:rPr>
          <w:rFonts w:ascii="Times New Roman" w:eastAsia="Calibri" w:hAnsi="Times New Roman"/>
          <w:b/>
          <w:i/>
          <w:sz w:val="27"/>
          <w:szCs w:val="27"/>
          <w:lang w:eastAsia="x-none"/>
        </w:rPr>
        <w:t>інклюзивно</w:t>
      </w:r>
      <w:proofErr w:type="spellEnd"/>
      <w:r w:rsidRPr="009F560E">
        <w:rPr>
          <w:rFonts w:ascii="Times New Roman" w:eastAsia="Calibri" w:hAnsi="Times New Roman"/>
          <w:b/>
          <w:i/>
          <w:sz w:val="27"/>
          <w:szCs w:val="27"/>
          <w:lang w:eastAsia="x-none"/>
        </w:rPr>
        <w:t>-ресурсних центрів (1151, 1152)</w:t>
      </w:r>
    </w:p>
    <w:p w:rsidR="007B2BF6" w:rsidRPr="00BB1016" w:rsidRDefault="00D531F6" w:rsidP="00585BD3">
      <w:pPr>
        <w:ind w:firstLine="567"/>
        <w:jc w:val="both"/>
        <w:rPr>
          <w:rFonts w:ascii="Times New Roman" w:eastAsia="Calibri" w:hAnsi="Times New Roman"/>
          <w:sz w:val="27"/>
          <w:szCs w:val="27"/>
          <w:lang w:eastAsia="x-none"/>
        </w:rPr>
      </w:pPr>
      <w:r w:rsidRPr="009F560E">
        <w:rPr>
          <w:rFonts w:ascii="Times New Roman" w:eastAsia="Calibri" w:hAnsi="Times New Roman"/>
          <w:sz w:val="27"/>
          <w:szCs w:val="27"/>
          <w:lang w:eastAsia="x-none"/>
        </w:rPr>
        <w:t xml:space="preserve">Видатки по загальному фонду склали </w:t>
      </w:r>
      <w:r w:rsidR="00F4753F" w:rsidRPr="009F560E">
        <w:rPr>
          <w:rFonts w:ascii="Times New Roman" w:eastAsia="Calibri" w:hAnsi="Times New Roman"/>
          <w:sz w:val="27"/>
          <w:szCs w:val="27"/>
          <w:lang w:eastAsia="x-none"/>
        </w:rPr>
        <w:t>1</w:t>
      </w:r>
      <w:r w:rsidR="00A83F3D">
        <w:rPr>
          <w:rFonts w:ascii="Times New Roman" w:eastAsia="Calibri" w:hAnsi="Times New Roman"/>
          <w:sz w:val="27"/>
          <w:szCs w:val="27"/>
          <w:lang w:eastAsia="x-none"/>
        </w:rPr>
        <w:t> 698,0</w:t>
      </w:r>
      <w:r w:rsidRPr="009F560E">
        <w:rPr>
          <w:rFonts w:ascii="Times New Roman" w:eastAsia="Calibri" w:hAnsi="Times New Roman"/>
          <w:sz w:val="27"/>
          <w:szCs w:val="27"/>
          <w:lang w:val="ru-RU" w:eastAsia="x-none"/>
        </w:rPr>
        <w:t xml:space="preserve"> тис.</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за рахунок субвенції з державного бюджету </w:t>
      </w:r>
      <w:r w:rsidR="00A83F3D">
        <w:rPr>
          <w:rFonts w:ascii="Times New Roman" w:eastAsia="Calibri" w:hAnsi="Times New Roman"/>
          <w:sz w:val="27"/>
          <w:szCs w:val="27"/>
          <w:lang w:eastAsia="x-none"/>
        </w:rPr>
        <w:t>1 407,0</w:t>
      </w:r>
      <w:r w:rsidRPr="009F560E">
        <w:rPr>
          <w:rFonts w:ascii="Times New Roman" w:eastAsia="Calibri" w:hAnsi="Times New Roman"/>
          <w:sz w:val="27"/>
          <w:szCs w:val="27"/>
          <w:lang w:eastAsia="x-none"/>
        </w:rPr>
        <w:t xml:space="preserve"> тис. гривень, за рахунок коштів місцевого бюджету </w:t>
      </w:r>
      <w:r w:rsidR="00ED0D8D" w:rsidRPr="009F560E">
        <w:rPr>
          <w:rFonts w:ascii="Times New Roman" w:eastAsia="Calibri" w:hAnsi="Times New Roman"/>
          <w:sz w:val="27"/>
          <w:szCs w:val="27"/>
          <w:lang w:eastAsia="x-none"/>
        </w:rPr>
        <w:t>2</w:t>
      </w:r>
      <w:r w:rsidR="00A83F3D">
        <w:rPr>
          <w:rFonts w:ascii="Times New Roman" w:eastAsia="Calibri" w:hAnsi="Times New Roman"/>
          <w:sz w:val="27"/>
          <w:szCs w:val="27"/>
          <w:lang w:eastAsia="x-none"/>
        </w:rPr>
        <w:t>91,1</w:t>
      </w:r>
      <w:r w:rsidRPr="009F560E">
        <w:rPr>
          <w:rFonts w:ascii="Times New Roman" w:eastAsia="Calibri" w:hAnsi="Times New Roman"/>
          <w:sz w:val="27"/>
          <w:szCs w:val="27"/>
          <w:lang w:eastAsia="x-none"/>
        </w:rPr>
        <w:t xml:space="preserve"> тис. гривень) при плані </w:t>
      </w:r>
      <w:r w:rsidR="00A83F3D">
        <w:rPr>
          <w:rFonts w:ascii="Times New Roman" w:eastAsia="Calibri" w:hAnsi="Times New Roman"/>
          <w:sz w:val="27"/>
          <w:szCs w:val="27"/>
          <w:lang w:eastAsia="x-none"/>
        </w:rPr>
        <w:t>2 580,8</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субвенція з державного бюджету </w:t>
      </w:r>
      <w:r w:rsidR="00A83F3D">
        <w:rPr>
          <w:rFonts w:ascii="Times New Roman" w:eastAsia="Calibri" w:hAnsi="Times New Roman"/>
          <w:sz w:val="27"/>
          <w:szCs w:val="27"/>
          <w:lang w:eastAsia="x-none"/>
        </w:rPr>
        <w:t>2 150,8</w:t>
      </w:r>
      <w:r w:rsidRPr="009F560E">
        <w:rPr>
          <w:rFonts w:ascii="Times New Roman" w:eastAsia="Calibri" w:hAnsi="Times New Roman"/>
          <w:sz w:val="27"/>
          <w:szCs w:val="27"/>
          <w:lang w:eastAsia="x-none"/>
        </w:rPr>
        <w:t xml:space="preserve"> тис. гривень,</w:t>
      </w:r>
      <w:r w:rsidR="00585BD3" w:rsidRPr="009F560E">
        <w:rPr>
          <w:rFonts w:ascii="Times New Roman" w:eastAsia="Calibri" w:hAnsi="Times New Roman"/>
          <w:sz w:val="27"/>
          <w:szCs w:val="27"/>
          <w:lang w:eastAsia="x-none"/>
        </w:rPr>
        <w:t xml:space="preserve"> </w:t>
      </w:r>
      <w:r w:rsidRPr="009F560E">
        <w:rPr>
          <w:rFonts w:ascii="Times New Roman" w:eastAsia="Calibri" w:hAnsi="Times New Roman"/>
          <w:sz w:val="27"/>
          <w:szCs w:val="27"/>
          <w:lang w:eastAsia="x-none"/>
        </w:rPr>
        <w:t xml:space="preserve">кошти місцевого бюджету </w:t>
      </w:r>
      <w:r w:rsidR="003538A7" w:rsidRPr="009F560E">
        <w:rPr>
          <w:rFonts w:ascii="Times New Roman" w:eastAsia="Calibri" w:hAnsi="Times New Roman"/>
          <w:sz w:val="27"/>
          <w:szCs w:val="27"/>
          <w:lang w:eastAsia="x-none"/>
        </w:rPr>
        <w:t>4</w:t>
      </w:r>
      <w:r w:rsidR="00ED0D8D" w:rsidRPr="009F560E">
        <w:rPr>
          <w:rFonts w:ascii="Times New Roman" w:eastAsia="Calibri" w:hAnsi="Times New Roman"/>
          <w:sz w:val="27"/>
          <w:szCs w:val="27"/>
          <w:lang w:eastAsia="x-none"/>
        </w:rPr>
        <w:t>3</w:t>
      </w:r>
      <w:r w:rsidR="00A83F3D">
        <w:rPr>
          <w:rFonts w:ascii="Times New Roman" w:eastAsia="Calibri" w:hAnsi="Times New Roman"/>
          <w:sz w:val="27"/>
          <w:szCs w:val="27"/>
          <w:lang w:eastAsia="x-none"/>
        </w:rPr>
        <w:t>0,0</w:t>
      </w:r>
      <w:r w:rsidRPr="009F560E">
        <w:rPr>
          <w:rFonts w:ascii="Times New Roman" w:eastAsia="Calibri" w:hAnsi="Times New Roman"/>
          <w:sz w:val="27"/>
          <w:szCs w:val="27"/>
          <w:lang w:eastAsia="x-none"/>
        </w:rPr>
        <w:t xml:space="preserve"> тис. гривень), що складає </w:t>
      </w:r>
      <w:r w:rsidR="00ED0D8D" w:rsidRPr="009F560E">
        <w:rPr>
          <w:rFonts w:ascii="Times New Roman" w:eastAsia="Calibri" w:hAnsi="Times New Roman"/>
          <w:sz w:val="27"/>
          <w:szCs w:val="27"/>
          <w:lang w:eastAsia="x-none"/>
        </w:rPr>
        <w:t>6</w:t>
      </w:r>
      <w:r w:rsidR="00A83F3D">
        <w:rPr>
          <w:rFonts w:ascii="Times New Roman" w:eastAsia="Calibri" w:hAnsi="Times New Roman"/>
          <w:sz w:val="27"/>
          <w:szCs w:val="27"/>
          <w:lang w:eastAsia="x-none"/>
        </w:rPr>
        <w:t>6,0</w:t>
      </w:r>
      <w:r w:rsidRPr="009F560E">
        <w:rPr>
          <w:rFonts w:ascii="Times New Roman" w:eastAsia="Calibri" w:hAnsi="Times New Roman"/>
          <w:sz w:val="27"/>
          <w:szCs w:val="27"/>
          <w:lang w:eastAsia="x-none"/>
        </w:rPr>
        <w:t xml:space="preserve"> %, з них на оплату праці з нарахуваннями</w:t>
      </w:r>
      <w:r w:rsidRPr="00BB1016">
        <w:rPr>
          <w:rFonts w:ascii="Times New Roman" w:eastAsia="Calibri" w:hAnsi="Times New Roman"/>
          <w:sz w:val="27"/>
          <w:szCs w:val="27"/>
          <w:lang w:eastAsia="x-none"/>
        </w:rPr>
        <w:t xml:space="preserve"> направлено </w:t>
      </w:r>
      <w:r w:rsidR="00ED0D8D">
        <w:rPr>
          <w:rFonts w:ascii="Times New Roman" w:eastAsia="Calibri" w:hAnsi="Times New Roman"/>
          <w:sz w:val="27"/>
          <w:szCs w:val="27"/>
          <w:lang w:eastAsia="x-none"/>
        </w:rPr>
        <w:t>1</w:t>
      </w:r>
      <w:r w:rsidR="00A83F3D">
        <w:rPr>
          <w:rFonts w:ascii="Times New Roman" w:eastAsia="Calibri" w:hAnsi="Times New Roman"/>
          <w:sz w:val="27"/>
          <w:szCs w:val="27"/>
          <w:lang w:eastAsia="x-none"/>
        </w:rPr>
        <w:t> 603,0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D0D8D">
        <w:rPr>
          <w:rFonts w:ascii="Times New Roman" w:eastAsia="Calibri" w:hAnsi="Times New Roman"/>
          <w:sz w:val="27"/>
          <w:szCs w:val="27"/>
          <w:lang w:eastAsia="x-none"/>
        </w:rPr>
        <w:t>7</w:t>
      </w:r>
      <w:r w:rsidR="00A83F3D">
        <w:rPr>
          <w:rFonts w:ascii="Times New Roman" w:eastAsia="Calibri" w:hAnsi="Times New Roman"/>
          <w:sz w:val="27"/>
          <w:szCs w:val="27"/>
          <w:lang w:eastAsia="x-none"/>
        </w:rPr>
        <w:t>7,8</w:t>
      </w:r>
      <w:r w:rsidRPr="00BB1016">
        <w:rPr>
          <w:rFonts w:ascii="Times New Roman" w:eastAsia="Calibri" w:hAnsi="Times New Roman"/>
          <w:sz w:val="27"/>
          <w:szCs w:val="27"/>
          <w:lang w:eastAsia="x-none"/>
        </w:rPr>
        <w:t xml:space="preserve"> тис. гривень.</w:t>
      </w:r>
    </w:p>
    <w:p w:rsidR="00D107A4" w:rsidRDefault="00D107A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діяльності центрів професійного</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 розвитку педагогічних працівників (1160)</w:t>
      </w:r>
    </w:p>
    <w:p w:rsidR="00D531F6" w:rsidRPr="00BB1016" w:rsidRDefault="00D531F6" w:rsidP="00D531F6">
      <w:pPr>
        <w:ind w:firstLine="567"/>
        <w:jc w:val="both"/>
        <w:rPr>
          <w:rFonts w:ascii="Times New Roman" w:eastAsia="Calibri" w:hAnsi="Times New Roman"/>
          <w:sz w:val="27"/>
          <w:szCs w:val="27"/>
          <w:lang w:eastAsia="x-none"/>
        </w:rPr>
      </w:pPr>
      <w:bookmarkStart w:id="8" w:name="_Hlk172877744"/>
      <w:r w:rsidRPr="00BB1016">
        <w:rPr>
          <w:rFonts w:ascii="Times New Roman" w:eastAsia="Calibri" w:hAnsi="Times New Roman"/>
          <w:sz w:val="27"/>
          <w:szCs w:val="27"/>
          <w:lang w:eastAsia="x-none"/>
        </w:rPr>
        <w:t xml:space="preserve">Видатки по загальному фонду склали </w:t>
      </w:r>
      <w:r w:rsidR="002F3336">
        <w:rPr>
          <w:rFonts w:ascii="Times New Roman" w:eastAsia="Calibri" w:hAnsi="Times New Roman"/>
          <w:sz w:val="27"/>
          <w:szCs w:val="27"/>
          <w:lang w:eastAsia="x-none"/>
        </w:rPr>
        <w:t>266,8</w:t>
      </w:r>
      <w:r w:rsidR="0046787E"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3538A7" w:rsidRPr="00BB1016">
        <w:rPr>
          <w:rFonts w:ascii="Times New Roman" w:eastAsia="Calibri" w:hAnsi="Times New Roman"/>
          <w:sz w:val="27"/>
          <w:szCs w:val="27"/>
          <w:lang w:eastAsia="x-none"/>
        </w:rPr>
        <w:t>3</w:t>
      </w:r>
      <w:r w:rsidR="002E1322" w:rsidRPr="00BB1016">
        <w:rPr>
          <w:rFonts w:ascii="Times New Roman" w:eastAsia="Calibri" w:hAnsi="Times New Roman"/>
          <w:sz w:val="27"/>
          <w:szCs w:val="27"/>
          <w:lang w:eastAsia="x-none"/>
        </w:rPr>
        <w:t>5</w:t>
      </w:r>
      <w:r w:rsidR="001C537C">
        <w:rPr>
          <w:rFonts w:ascii="Times New Roman" w:eastAsia="Calibri" w:hAnsi="Times New Roman"/>
          <w:sz w:val="27"/>
          <w:szCs w:val="27"/>
          <w:lang w:eastAsia="x-none"/>
        </w:rPr>
        <w:t>2</w:t>
      </w:r>
      <w:r w:rsidR="0046787E"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w:t>
      </w:r>
      <w:r w:rsidR="00B533C4"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що складає </w:t>
      </w:r>
      <w:r w:rsidR="002F3336">
        <w:rPr>
          <w:rFonts w:ascii="Times New Roman" w:eastAsia="Calibri" w:hAnsi="Times New Roman"/>
          <w:sz w:val="27"/>
          <w:szCs w:val="27"/>
          <w:lang w:eastAsia="x-none"/>
        </w:rPr>
        <w:t>75,8</w:t>
      </w:r>
      <w:r w:rsidRPr="00BB1016">
        <w:rPr>
          <w:rFonts w:ascii="Times New Roman" w:eastAsia="Calibri" w:hAnsi="Times New Roman"/>
          <w:sz w:val="27"/>
          <w:szCs w:val="27"/>
          <w:lang w:eastAsia="x-none"/>
        </w:rPr>
        <w:t xml:space="preserve"> % до річних призначень,</w:t>
      </w:r>
      <w:r w:rsidR="002E1322" w:rsidRPr="00BB1016">
        <w:rPr>
          <w:rFonts w:ascii="Times New Roman" w:eastAsia="Calibri" w:hAnsi="Times New Roman"/>
          <w:sz w:val="27"/>
          <w:szCs w:val="27"/>
          <w:lang w:eastAsia="x-none"/>
        </w:rPr>
        <w:t xml:space="preserve"> з них </w:t>
      </w:r>
      <w:r w:rsidR="002F3336">
        <w:rPr>
          <w:rFonts w:ascii="Times New Roman" w:eastAsia="Calibri" w:hAnsi="Times New Roman"/>
          <w:sz w:val="27"/>
          <w:szCs w:val="27"/>
          <w:lang w:eastAsia="x-none"/>
        </w:rPr>
        <w:t>265,0</w:t>
      </w:r>
      <w:r w:rsidR="001C537C">
        <w:rPr>
          <w:rFonts w:ascii="Times New Roman" w:eastAsia="Calibri" w:hAnsi="Times New Roman"/>
          <w:sz w:val="27"/>
          <w:szCs w:val="27"/>
          <w:lang w:eastAsia="x-none"/>
        </w:rPr>
        <w:t xml:space="preserve"> тис. гривень</w:t>
      </w:r>
      <w:r w:rsidRPr="00BB1016">
        <w:rPr>
          <w:rFonts w:ascii="Times New Roman" w:eastAsia="Calibri" w:hAnsi="Times New Roman"/>
          <w:sz w:val="27"/>
          <w:szCs w:val="27"/>
          <w:lang w:eastAsia="x-none"/>
        </w:rPr>
        <w:t xml:space="preserve"> </w:t>
      </w:r>
      <w:r w:rsidR="00B533C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оплат</w:t>
      </w:r>
      <w:r w:rsidR="00B533C4" w:rsidRPr="00BB1016">
        <w:rPr>
          <w:rFonts w:ascii="Times New Roman" w:eastAsia="Calibri" w:hAnsi="Times New Roman"/>
          <w:sz w:val="27"/>
          <w:szCs w:val="27"/>
          <w:lang w:eastAsia="x-none"/>
        </w:rPr>
        <w:t>а</w:t>
      </w:r>
      <w:r w:rsidRPr="00BB1016">
        <w:rPr>
          <w:rFonts w:ascii="Times New Roman" w:eastAsia="Calibri" w:hAnsi="Times New Roman"/>
          <w:sz w:val="27"/>
          <w:szCs w:val="27"/>
          <w:lang w:eastAsia="x-none"/>
        </w:rPr>
        <w:t xml:space="preserve"> праці з нарахуваннями.</w:t>
      </w:r>
    </w:p>
    <w:p w:rsidR="002E1322" w:rsidRPr="00BB1016" w:rsidRDefault="002E1322" w:rsidP="00D531F6">
      <w:pPr>
        <w:ind w:firstLine="567"/>
        <w:jc w:val="both"/>
        <w:rPr>
          <w:rFonts w:ascii="Times New Roman" w:eastAsia="Calibri" w:hAnsi="Times New Roman"/>
          <w:sz w:val="27"/>
          <w:szCs w:val="27"/>
          <w:lang w:eastAsia="x-none"/>
        </w:rPr>
      </w:pPr>
    </w:p>
    <w:p w:rsidR="00BE21DB" w:rsidRDefault="00AF654F" w:rsidP="002E1322">
      <w:pPr>
        <w:ind w:firstLine="567"/>
        <w:jc w:val="center"/>
        <w:rPr>
          <w:rFonts w:ascii="Times New Roman" w:eastAsia="Calibri" w:hAnsi="Times New Roman"/>
          <w:b/>
          <w:bCs/>
          <w:i/>
          <w:iCs/>
          <w:sz w:val="27"/>
          <w:szCs w:val="27"/>
          <w:lang w:eastAsia="x-none"/>
        </w:rPr>
      </w:pPr>
      <w:bookmarkStart w:id="9" w:name="_Hlk188885650"/>
      <w:r w:rsidRPr="00BB1016">
        <w:rPr>
          <w:rFonts w:ascii="Times New Roman" w:eastAsia="Calibri" w:hAnsi="Times New Roman"/>
          <w:b/>
          <w:bCs/>
          <w:i/>
          <w:iCs/>
          <w:sz w:val="27"/>
          <w:szCs w:val="27"/>
          <w:lang w:eastAsia="x-none"/>
        </w:rPr>
        <w:t xml:space="preserve">Співфінансування заходів, що реалізуються за рахунок субвенції з державного бюджету місцевим бюджетам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реалізацію публічного інвестиційного проекту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забезпечення якісної, сучасної та доступної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загальної середньої освіти «Нова українська школа» </w:t>
      </w:r>
      <w:r w:rsidR="002E1322" w:rsidRPr="00BB1016">
        <w:rPr>
          <w:rFonts w:ascii="Times New Roman" w:eastAsia="Calibri" w:hAnsi="Times New Roman"/>
          <w:b/>
          <w:bCs/>
          <w:i/>
          <w:iCs/>
          <w:sz w:val="27"/>
          <w:szCs w:val="27"/>
          <w:lang w:eastAsia="x-none"/>
        </w:rPr>
        <w:t>(118</w:t>
      </w:r>
      <w:r w:rsidRPr="00BB1016">
        <w:rPr>
          <w:rFonts w:ascii="Times New Roman" w:eastAsia="Calibri" w:hAnsi="Times New Roman"/>
          <w:b/>
          <w:bCs/>
          <w:i/>
          <w:iCs/>
          <w:sz w:val="27"/>
          <w:szCs w:val="27"/>
          <w:lang w:eastAsia="x-none"/>
        </w:rPr>
        <w:t>3</w:t>
      </w:r>
      <w:r w:rsidR="002E1322" w:rsidRPr="00BB1016">
        <w:rPr>
          <w:rFonts w:ascii="Times New Roman" w:eastAsia="Calibri" w:hAnsi="Times New Roman"/>
          <w:b/>
          <w:bCs/>
          <w:i/>
          <w:iCs/>
          <w:sz w:val="27"/>
          <w:szCs w:val="27"/>
          <w:lang w:eastAsia="x-none"/>
        </w:rPr>
        <w:t>)</w:t>
      </w:r>
    </w:p>
    <w:p w:rsidR="002E1322" w:rsidRDefault="002E1322"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w:t>
      </w:r>
      <w:r w:rsidR="002F3336">
        <w:rPr>
          <w:rFonts w:ascii="Times New Roman" w:eastAsia="Calibri" w:hAnsi="Times New Roman"/>
          <w:sz w:val="27"/>
          <w:szCs w:val="27"/>
          <w:lang w:eastAsia="x-none"/>
        </w:rPr>
        <w:t xml:space="preserve"> при</w:t>
      </w:r>
      <w:r w:rsidRPr="00BB1016">
        <w:rPr>
          <w:rFonts w:ascii="Times New Roman" w:eastAsia="Calibri" w:hAnsi="Times New Roman"/>
          <w:sz w:val="27"/>
          <w:szCs w:val="27"/>
          <w:lang w:eastAsia="x-none"/>
        </w:rPr>
        <w:t xml:space="preserve"> запланован</w:t>
      </w:r>
      <w:r w:rsidR="002F3336">
        <w:rPr>
          <w:rFonts w:ascii="Times New Roman" w:eastAsia="Calibri" w:hAnsi="Times New Roman"/>
          <w:sz w:val="27"/>
          <w:szCs w:val="27"/>
          <w:lang w:eastAsia="x-none"/>
        </w:rPr>
        <w:t>их</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 xml:space="preserve">159,7 </w:t>
      </w:r>
      <w:r w:rsidRPr="00BB1016">
        <w:rPr>
          <w:rFonts w:ascii="Times New Roman" w:eastAsia="Calibri" w:hAnsi="Times New Roman"/>
          <w:sz w:val="27"/>
          <w:szCs w:val="27"/>
          <w:lang w:eastAsia="x-none"/>
        </w:rPr>
        <w:t>тис. гривень</w:t>
      </w:r>
      <w:r w:rsidR="002F3336">
        <w:rPr>
          <w:rFonts w:ascii="Times New Roman" w:eastAsia="Calibri" w:hAnsi="Times New Roman"/>
          <w:sz w:val="27"/>
          <w:szCs w:val="27"/>
          <w:lang w:eastAsia="x-none"/>
        </w:rPr>
        <w:t>, видатки склали 109,7 тис. гривень.</w:t>
      </w:r>
    </w:p>
    <w:p w:rsidR="001C537C" w:rsidRPr="00BB1016" w:rsidRDefault="001C537C" w:rsidP="00D531F6">
      <w:pPr>
        <w:ind w:firstLine="567"/>
        <w:jc w:val="both"/>
        <w:rPr>
          <w:rFonts w:ascii="Times New Roman" w:eastAsia="Calibri" w:hAnsi="Times New Roman"/>
          <w:sz w:val="27"/>
          <w:szCs w:val="27"/>
          <w:lang w:eastAsia="x-none"/>
        </w:rPr>
      </w:pP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спрямованих на реалізацію публічного інвестиційного проекту на забезпечення якісної,</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сучасної та доступної загальної середньої освіти </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«Нова українська школа» за рахунок субвенції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lastRenderedPageBreak/>
        <w:t xml:space="preserve">з державного бюджету місцевим бюджетам </w:t>
      </w:r>
      <w:r w:rsidR="002E1322" w:rsidRPr="00BB1016">
        <w:rPr>
          <w:rFonts w:ascii="Times New Roman" w:eastAsia="Calibri" w:hAnsi="Times New Roman"/>
          <w:b/>
          <w:bCs/>
          <w:i/>
          <w:iCs/>
          <w:sz w:val="27"/>
          <w:szCs w:val="27"/>
          <w:lang w:eastAsia="x-none"/>
        </w:rPr>
        <w:t>(11</w:t>
      </w:r>
      <w:r w:rsidRPr="00BB1016">
        <w:rPr>
          <w:rFonts w:ascii="Times New Roman" w:eastAsia="Calibri" w:hAnsi="Times New Roman"/>
          <w:b/>
          <w:bCs/>
          <w:i/>
          <w:iCs/>
          <w:sz w:val="27"/>
          <w:szCs w:val="27"/>
          <w:lang w:eastAsia="x-none"/>
        </w:rPr>
        <w:t>84</w:t>
      </w:r>
      <w:r w:rsidR="002E1322" w:rsidRPr="00BB1016">
        <w:rPr>
          <w:rFonts w:ascii="Times New Roman" w:eastAsia="Calibri" w:hAnsi="Times New Roman"/>
          <w:b/>
          <w:bCs/>
          <w:i/>
          <w:iCs/>
          <w:sz w:val="27"/>
          <w:szCs w:val="27"/>
          <w:lang w:eastAsia="x-none"/>
        </w:rPr>
        <w:t>)</w:t>
      </w:r>
    </w:p>
    <w:p w:rsidR="002E1322" w:rsidRPr="00BB1016" w:rsidRDefault="002E1322" w:rsidP="002E1322">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 субвенції</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на 2025 рік в сумі 1 437,1</w:t>
      </w:r>
      <w:r w:rsidRPr="00BB1016">
        <w:rPr>
          <w:rFonts w:ascii="Times New Roman" w:eastAsia="Calibri" w:hAnsi="Times New Roman"/>
          <w:sz w:val="27"/>
          <w:szCs w:val="27"/>
          <w:lang w:eastAsia="x-none"/>
        </w:rPr>
        <w:t xml:space="preserve"> тис. гривень</w:t>
      </w:r>
      <w:r w:rsidR="002F3336">
        <w:rPr>
          <w:rFonts w:ascii="Times New Roman" w:eastAsia="Calibri" w:hAnsi="Times New Roman"/>
          <w:sz w:val="27"/>
          <w:szCs w:val="27"/>
          <w:lang w:eastAsia="x-none"/>
        </w:rPr>
        <w:t>, виконано 987,1 тис. гривень</w:t>
      </w:r>
      <w:r w:rsidR="003B3A9E">
        <w:rPr>
          <w:rFonts w:ascii="Times New Roman" w:eastAsia="Calibri" w:hAnsi="Times New Roman"/>
          <w:sz w:val="27"/>
          <w:szCs w:val="27"/>
          <w:lang w:eastAsia="x-none"/>
        </w:rPr>
        <w:t>.</w:t>
      </w:r>
    </w:p>
    <w:bookmarkEnd w:id="9"/>
    <w:p w:rsidR="002E1322" w:rsidRPr="00BB1016" w:rsidRDefault="002E1322" w:rsidP="002E1322">
      <w:pPr>
        <w:jc w:val="both"/>
        <w:rPr>
          <w:rFonts w:ascii="Times New Roman" w:eastAsia="Calibri" w:hAnsi="Times New Roman"/>
          <w:sz w:val="27"/>
          <w:szCs w:val="27"/>
          <w:highlight w:val="yellow"/>
          <w:lang w:eastAsia="x-none"/>
        </w:rPr>
      </w:pPr>
    </w:p>
    <w:bookmarkEnd w:id="8"/>
    <w:p w:rsidR="003B3A9E"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Проведення (надання) додаткових психолого-педагогічних і корекційно-</w:t>
      </w:r>
      <w:proofErr w:type="spellStart"/>
      <w:r w:rsidRPr="00BB1016">
        <w:rPr>
          <w:rFonts w:ascii="Times New Roman" w:eastAsia="Calibri" w:hAnsi="Times New Roman"/>
          <w:b/>
          <w:bCs/>
          <w:i/>
          <w:iCs/>
          <w:sz w:val="27"/>
          <w:szCs w:val="27"/>
          <w:lang w:eastAsia="x-none"/>
        </w:rPr>
        <w:t>розвиткових</w:t>
      </w:r>
      <w:proofErr w:type="spellEnd"/>
      <w:r w:rsidRPr="00BB1016">
        <w:rPr>
          <w:rFonts w:ascii="Times New Roman" w:eastAsia="Calibri" w:hAnsi="Times New Roman"/>
          <w:b/>
          <w:bCs/>
          <w:i/>
          <w:iCs/>
          <w:sz w:val="27"/>
          <w:szCs w:val="27"/>
          <w:lang w:eastAsia="x-none"/>
        </w:rPr>
        <w:t xml:space="preserve"> занять (послуг) за рахунок</w:t>
      </w:r>
      <w:r w:rsidR="003B3A9E">
        <w:rPr>
          <w:rFonts w:ascii="Times New Roman" w:eastAsia="Calibri" w:hAnsi="Times New Roman"/>
          <w:b/>
          <w:bCs/>
          <w:i/>
          <w:iCs/>
          <w:sz w:val="27"/>
          <w:szCs w:val="27"/>
          <w:lang w:eastAsia="x-none"/>
        </w:rPr>
        <w:t xml:space="preserve"> </w:t>
      </w:r>
      <w:r w:rsidRPr="00BB1016">
        <w:rPr>
          <w:rFonts w:ascii="Times New Roman" w:eastAsia="Calibri" w:hAnsi="Times New Roman"/>
          <w:b/>
          <w:bCs/>
          <w:i/>
          <w:iCs/>
          <w:sz w:val="27"/>
          <w:szCs w:val="27"/>
          <w:lang w:eastAsia="x-none"/>
        </w:rPr>
        <w:t xml:space="preserve">субвенції </w:t>
      </w:r>
    </w:p>
    <w:p w:rsidR="003B3A9E"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 державного бюджету місцевим бюджетам на надання </w:t>
      </w:r>
    </w:p>
    <w:p w:rsidR="00AF2C7E"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державної підтримки особам з особливими освітніми потребами </w:t>
      </w:r>
      <w:r w:rsidR="00AF2C7E" w:rsidRPr="00BB1016">
        <w:rPr>
          <w:rFonts w:ascii="Times New Roman" w:eastAsia="Calibri" w:hAnsi="Times New Roman"/>
          <w:b/>
          <w:bCs/>
          <w:i/>
          <w:iCs/>
          <w:sz w:val="27"/>
          <w:szCs w:val="27"/>
          <w:lang w:eastAsia="x-none"/>
        </w:rPr>
        <w:t>(1200)</w:t>
      </w:r>
    </w:p>
    <w:p w:rsidR="00AF2C7E" w:rsidRPr="00BB1016" w:rsidRDefault="00AF2C7E" w:rsidP="00AF2C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2F3336">
        <w:rPr>
          <w:rFonts w:ascii="Times New Roman" w:eastAsia="Calibri" w:hAnsi="Times New Roman"/>
          <w:sz w:val="27"/>
          <w:szCs w:val="27"/>
          <w:lang w:eastAsia="x-none"/>
        </w:rPr>
        <w:t>90,2</w:t>
      </w:r>
      <w:r w:rsidRPr="00BB1016">
        <w:rPr>
          <w:rFonts w:ascii="Times New Roman" w:eastAsia="Calibri" w:hAnsi="Times New Roman"/>
          <w:sz w:val="27"/>
          <w:szCs w:val="27"/>
          <w:lang w:eastAsia="x-none"/>
        </w:rPr>
        <w:t xml:space="preserve"> тис. гривень при запланованих </w:t>
      </w:r>
      <w:r w:rsidR="00D95EE5" w:rsidRPr="00BB1016">
        <w:rPr>
          <w:rFonts w:ascii="Times New Roman" w:eastAsia="Calibri" w:hAnsi="Times New Roman"/>
          <w:sz w:val="27"/>
          <w:szCs w:val="27"/>
          <w:lang w:eastAsia="x-none"/>
        </w:rPr>
        <w:t xml:space="preserve">129,1 </w:t>
      </w:r>
      <w:r w:rsidRPr="00BB1016">
        <w:rPr>
          <w:rFonts w:ascii="Times New Roman" w:eastAsia="Calibri" w:hAnsi="Times New Roman"/>
          <w:sz w:val="27"/>
          <w:szCs w:val="27"/>
          <w:lang w:eastAsia="x-none"/>
        </w:rPr>
        <w:t xml:space="preserve">тис. гривень що складає </w:t>
      </w:r>
      <w:r w:rsidR="002F3336">
        <w:rPr>
          <w:rFonts w:ascii="Times New Roman" w:eastAsia="Calibri" w:hAnsi="Times New Roman"/>
          <w:sz w:val="27"/>
          <w:szCs w:val="27"/>
          <w:lang w:eastAsia="x-none"/>
        </w:rPr>
        <w:t>69,8</w:t>
      </w:r>
      <w:r w:rsidRPr="00BB1016">
        <w:rPr>
          <w:rFonts w:ascii="Times New Roman" w:eastAsia="Calibri" w:hAnsi="Times New Roman"/>
          <w:sz w:val="27"/>
          <w:szCs w:val="27"/>
          <w:lang w:eastAsia="x-none"/>
        </w:rPr>
        <w:t xml:space="preserve">% до річних призначень, </w:t>
      </w:r>
      <w:r w:rsidR="00EE139C" w:rsidRPr="00BB1016">
        <w:rPr>
          <w:rFonts w:ascii="Times New Roman" w:eastAsia="Calibri" w:hAnsi="Times New Roman"/>
          <w:sz w:val="27"/>
          <w:szCs w:val="27"/>
          <w:lang w:eastAsia="x-none"/>
        </w:rPr>
        <w:t>дані кошти направлено</w:t>
      </w:r>
      <w:r w:rsidRPr="00BB1016">
        <w:rPr>
          <w:rFonts w:ascii="Times New Roman" w:eastAsia="Calibri" w:hAnsi="Times New Roman"/>
          <w:sz w:val="27"/>
          <w:szCs w:val="27"/>
          <w:lang w:eastAsia="x-none"/>
        </w:rPr>
        <w:t xml:space="preserve"> на оплату праці з нарахуваннями згідно з договорами ЦПХ</w:t>
      </w:r>
      <w:r w:rsidR="00D95EE5" w:rsidRPr="00BB1016">
        <w:rPr>
          <w:rFonts w:ascii="Times New Roman" w:eastAsia="Calibri" w:hAnsi="Times New Roman"/>
          <w:sz w:val="27"/>
          <w:szCs w:val="27"/>
          <w:lang w:eastAsia="x-none"/>
        </w:rPr>
        <w:t>.</w:t>
      </w:r>
    </w:p>
    <w:p w:rsidR="003B3A9E" w:rsidRDefault="003B3A9E" w:rsidP="00D23C33">
      <w:pPr>
        <w:ind w:firstLine="567"/>
        <w:jc w:val="center"/>
        <w:rPr>
          <w:rFonts w:ascii="Times New Roman" w:eastAsia="Calibri" w:hAnsi="Times New Roman"/>
          <w:b/>
          <w:bCs/>
          <w:i/>
          <w:iCs/>
          <w:sz w:val="27"/>
          <w:szCs w:val="27"/>
          <w:lang w:eastAsia="x-none"/>
        </w:rPr>
      </w:pPr>
    </w:p>
    <w:p w:rsidR="003B3A9E" w:rsidRDefault="001C537C" w:rsidP="00D23C33">
      <w:pPr>
        <w:ind w:firstLine="567"/>
        <w:jc w:val="center"/>
        <w:rPr>
          <w:rFonts w:ascii="Times New Roman" w:eastAsia="Calibri" w:hAnsi="Times New Roman"/>
          <w:b/>
          <w:bCs/>
          <w:i/>
          <w:iCs/>
          <w:sz w:val="27"/>
          <w:szCs w:val="27"/>
          <w:lang w:eastAsia="x-none"/>
        </w:rPr>
      </w:pPr>
      <w:r w:rsidRPr="001C537C">
        <w:rPr>
          <w:rFonts w:ascii="Times New Roman" w:eastAsia="Calibri" w:hAnsi="Times New Roman"/>
          <w:b/>
          <w:bCs/>
          <w:i/>
          <w:iCs/>
          <w:sz w:val="27"/>
          <w:szCs w:val="27"/>
          <w:lang w:eastAsia="x-none"/>
        </w:rPr>
        <w:t xml:space="preserve">Співфінансування заходів, що реалізуються </w:t>
      </w:r>
    </w:p>
    <w:p w:rsidR="003B3A9E" w:rsidRDefault="001C537C" w:rsidP="00D23C33">
      <w:pPr>
        <w:ind w:firstLine="567"/>
        <w:jc w:val="center"/>
        <w:rPr>
          <w:rFonts w:ascii="Times New Roman" w:eastAsia="Calibri" w:hAnsi="Times New Roman"/>
          <w:b/>
          <w:bCs/>
          <w:i/>
          <w:iCs/>
          <w:sz w:val="27"/>
          <w:szCs w:val="27"/>
          <w:lang w:eastAsia="x-none"/>
        </w:rPr>
      </w:pPr>
      <w:r w:rsidRPr="001C537C">
        <w:rPr>
          <w:rFonts w:ascii="Times New Roman" w:eastAsia="Calibri" w:hAnsi="Times New Roman"/>
          <w:b/>
          <w:bCs/>
          <w:i/>
          <w:iCs/>
          <w:sz w:val="27"/>
          <w:szCs w:val="27"/>
          <w:lang w:eastAsia="x-none"/>
        </w:rPr>
        <w:t xml:space="preserve">за рахунок освітньої субвенції з державного бюджету </w:t>
      </w:r>
    </w:p>
    <w:p w:rsidR="001C537C" w:rsidRPr="001C537C" w:rsidRDefault="001C537C" w:rsidP="00D23C33">
      <w:pPr>
        <w:ind w:firstLine="567"/>
        <w:jc w:val="center"/>
        <w:rPr>
          <w:rFonts w:ascii="Times New Roman" w:eastAsia="Calibri" w:hAnsi="Times New Roman"/>
          <w:b/>
          <w:bCs/>
          <w:i/>
          <w:iCs/>
          <w:sz w:val="27"/>
          <w:szCs w:val="27"/>
          <w:lang w:eastAsia="x-none"/>
        </w:rPr>
      </w:pPr>
      <w:r w:rsidRPr="001C537C">
        <w:rPr>
          <w:rFonts w:ascii="Times New Roman" w:eastAsia="Calibri" w:hAnsi="Times New Roman"/>
          <w:b/>
          <w:bCs/>
          <w:i/>
          <w:iCs/>
          <w:sz w:val="27"/>
          <w:szCs w:val="27"/>
          <w:lang w:eastAsia="x-none"/>
        </w:rPr>
        <w:t>місцевим бюджетам (за спеціальним фондом державного бюджету), на створення сучасного освітнього простору (1275)</w:t>
      </w:r>
    </w:p>
    <w:p w:rsidR="001C537C" w:rsidRDefault="001C537C" w:rsidP="00B533C4">
      <w:pPr>
        <w:ind w:firstLine="567"/>
        <w:jc w:val="both"/>
        <w:rPr>
          <w:rFonts w:ascii="Times New Roman" w:eastAsia="Calibri" w:hAnsi="Times New Roman"/>
          <w:sz w:val="27"/>
          <w:szCs w:val="27"/>
          <w:lang w:eastAsia="x-none"/>
        </w:rPr>
      </w:pPr>
      <w:r w:rsidRPr="001C537C">
        <w:rPr>
          <w:rFonts w:ascii="Times New Roman" w:eastAsia="Calibri" w:hAnsi="Times New Roman"/>
          <w:sz w:val="27"/>
          <w:szCs w:val="27"/>
          <w:lang w:eastAsia="x-none"/>
        </w:rPr>
        <w:t>Кошти затверджені по спеціальному фонду у сумі 200,0 тис. гривень</w:t>
      </w:r>
      <w:r w:rsidR="002F3336">
        <w:rPr>
          <w:rFonts w:ascii="Times New Roman" w:eastAsia="Calibri" w:hAnsi="Times New Roman"/>
          <w:sz w:val="27"/>
          <w:szCs w:val="27"/>
          <w:lang w:eastAsia="x-none"/>
        </w:rPr>
        <w:t>.</w:t>
      </w:r>
    </w:p>
    <w:p w:rsidR="002F3336" w:rsidRDefault="002F3336" w:rsidP="00B533C4">
      <w:pPr>
        <w:ind w:firstLine="567"/>
        <w:jc w:val="both"/>
        <w:rPr>
          <w:rFonts w:ascii="Times New Roman" w:eastAsia="Calibri" w:hAnsi="Times New Roman"/>
          <w:sz w:val="27"/>
          <w:szCs w:val="27"/>
          <w:lang w:eastAsia="x-none"/>
        </w:rPr>
      </w:pPr>
    </w:p>
    <w:p w:rsidR="002F3336" w:rsidRPr="00CA7A95" w:rsidRDefault="00CA7A95" w:rsidP="00CA7A95">
      <w:pPr>
        <w:ind w:firstLine="567"/>
        <w:jc w:val="center"/>
        <w:rPr>
          <w:rFonts w:ascii="Times New Roman" w:eastAsia="Calibri" w:hAnsi="Times New Roman"/>
          <w:b/>
          <w:bCs/>
          <w:i/>
          <w:iCs/>
          <w:sz w:val="27"/>
          <w:szCs w:val="27"/>
          <w:lang w:eastAsia="x-none"/>
        </w:rPr>
      </w:pPr>
      <w:r w:rsidRPr="00CA7A95">
        <w:rPr>
          <w:rFonts w:ascii="Times New Roman" w:eastAsia="Calibri" w:hAnsi="Times New Roman"/>
          <w:b/>
          <w:bCs/>
          <w:i/>
          <w:iCs/>
          <w:sz w:val="27"/>
          <w:szCs w:val="27"/>
          <w:lang w:eastAsia="x-none"/>
        </w:rPr>
        <w:t>Реалізація заходів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 (1176)</w:t>
      </w:r>
    </w:p>
    <w:p w:rsidR="00DB58C5" w:rsidRDefault="00CA7A95" w:rsidP="00DB58C5">
      <w:pPr>
        <w:ind w:firstLine="567"/>
        <w:jc w:val="both"/>
        <w:rPr>
          <w:rFonts w:ascii="Times New Roman" w:eastAsia="Calibri" w:hAnsi="Times New Roman"/>
          <w:sz w:val="27"/>
          <w:szCs w:val="27"/>
          <w:lang w:eastAsia="x-none"/>
        </w:rPr>
      </w:pPr>
      <w:r w:rsidRPr="001C537C">
        <w:rPr>
          <w:rFonts w:ascii="Times New Roman" w:eastAsia="Calibri" w:hAnsi="Times New Roman"/>
          <w:sz w:val="27"/>
          <w:szCs w:val="27"/>
          <w:lang w:eastAsia="x-none"/>
        </w:rPr>
        <w:t xml:space="preserve">Кошти затверджені по спеціальному фонду у сумі </w:t>
      </w:r>
      <w:r>
        <w:rPr>
          <w:rFonts w:ascii="Times New Roman" w:eastAsia="Calibri" w:hAnsi="Times New Roman"/>
          <w:sz w:val="27"/>
          <w:szCs w:val="27"/>
          <w:lang w:eastAsia="x-none"/>
        </w:rPr>
        <w:t>1 785,4</w:t>
      </w:r>
      <w:r w:rsidRPr="001C537C">
        <w:rPr>
          <w:rFonts w:ascii="Times New Roman" w:eastAsia="Calibri" w:hAnsi="Times New Roman"/>
          <w:sz w:val="27"/>
          <w:szCs w:val="27"/>
          <w:lang w:eastAsia="x-none"/>
        </w:rPr>
        <w:t xml:space="preserve"> тис. гривень</w:t>
      </w:r>
      <w:r w:rsidR="003B3A9E">
        <w:rPr>
          <w:rFonts w:ascii="Times New Roman" w:eastAsia="Calibri" w:hAnsi="Times New Roman"/>
          <w:sz w:val="27"/>
          <w:szCs w:val="27"/>
          <w:lang w:eastAsia="x-none"/>
        </w:rPr>
        <w:t>.</w:t>
      </w:r>
    </w:p>
    <w:p w:rsidR="00CA7A95" w:rsidRDefault="00CA7A95" w:rsidP="00B533C4">
      <w:pPr>
        <w:ind w:firstLine="567"/>
        <w:jc w:val="both"/>
        <w:rPr>
          <w:rFonts w:ascii="Times New Roman" w:eastAsia="Calibri" w:hAnsi="Times New Roman"/>
          <w:sz w:val="27"/>
          <w:szCs w:val="27"/>
          <w:lang w:eastAsia="x-none"/>
        </w:rPr>
      </w:pPr>
    </w:p>
    <w:p w:rsidR="003B3A9E" w:rsidRDefault="00DB58C5" w:rsidP="00DB58C5">
      <w:pPr>
        <w:ind w:firstLine="567"/>
        <w:jc w:val="center"/>
        <w:rPr>
          <w:rFonts w:ascii="Times New Roman" w:eastAsia="Calibri" w:hAnsi="Times New Roman"/>
          <w:b/>
          <w:bCs/>
          <w:i/>
          <w:iCs/>
          <w:sz w:val="27"/>
          <w:szCs w:val="27"/>
          <w:lang w:eastAsia="x-none"/>
        </w:rPr>
      </w:pPr>
      <w:r w:rsidRPr="00CA7A95">
        <w:rPr>
          <w:rFonts w:ascii="Times New Roman" w:eastAsia="Calibri" w:hAnsi="Times New Roman"/>
          <w:b/>
          <w:bCs/>
          <w:i/>
          <w:iCs/>
          <w:sz w:val="27"/>
          <w:szCs w:val="27"/>
          <w:lang w:eastAsia="x-none"/>
        </w:rPr>
        <w:t xml:space="preserve">Реалізація заходів за рахунок освітньої субвенції </w:t>
      </w:r>
    </w:p>
    <w:p w:rsidR="00DB58C5" w:rsidRPr="00CA7A95" w:rsidRDefault="00DB58C5" w:rsidP="00DB58C5">
      <w:pPr>
        <w:ind w:firstLine="567"/>
        <w:jc w:val="center"/>
        <w:rPr>
          <w:rFonts w:ascii="Times New Roman" w:eastAsia="Calibri" w:hAnsi="Times New Roman"/>
          <w:b/>
          <w:bCs/>
          <w:i/>
          <w:iCs/>
          <w:sz w:val="27"/>
          <w:szCs w:val="27"/>
          <w:lang w:eastAsia="x-none"/>
        </w:rPr>
      </w:pPr>
      <w:r w:rsidRPr="00CA7A95">
        <w:rPr>
          <w:rFonts w:ascii="Times New Roman" w:eastAsia="Calibri" w:hAnsi="Times New Roman"/>
          <w:b/>
          <w:bCs/>
          <w:i/>
          <w:iCs/>
          <w:sz w:val="27"/>
          <w:szCs w:val="27"/>
          <w:lang w:eastAsia="x-none"/>
        </w:rPr>
        <w:t>з державного бюджету місцевим бюджетам (за спеціальним фондом державного бюджету) на</w:t>
      </w:r>
      <w:r>
        <w:rPr>
          <w:rFonts w:ascii="Times New Roman" w:eastAsia="Calibri" w:hAnsi="Times New Roman"/>
          <w:b/>
          <w:bCs/>
          <w:i/>
          <w:iCs/>
          <w:sz w:val="27"/>
          <w:szCs w:val="27"/>
          <w:lang w:eastAsia="x-none"/>
        </w:rPr>
        <w:t xml:space="preserve"> забезпечення харчуванням учнів закладів загальної середньої освіти</w:t>
      </w:r>
      <w:r w:rsidRPr="00CA7A95">
        <w:rPr>
          <w:rFonts w:ascii="Times New Roman" w:eastAsia="Calibri" w:hAnsi="Times New Roman"/>
          <w:b/>
          <w:bCs/>
          <w:i/>
          <w:iCs/>
          <w:sz w:val="27"/>
          <w:szCs w:val="27"/>
          <w:lang w:eastAsia="x-none"/>
        </w:rPr>
        <w:t xml:space="preserve"> (</w:t>
      </w:r>
      <w:r>
        <w:rPr>
          <w:rFonts w:ascii="Times New Roman" w:eastAsia="Calibri" w:hAnsi="Times New Roman"/>
          <w:b/>
          <w:bCs/>
          <w:i/>
          <w:iCs/>
          <w:sz w:val="27"/>
          <w:szCs w:val="27"/>
          <w:lang w:eastAsia="x-none"/>
        </w:rPr>
        <w:t>1279</w:t>
      </w:r>
      <w:r w:rsidRPr="00CA7A95">
        <w:rPr>
          <w:rFonts w:ascii="Times New Roman" w:eastAsia="Calibri" w:hAnsi="Times New Roman"/>
          <w:b/>
          <w:bCs/>
          <w:i/>
          <w:iCs/>
          <w:sz w:val="27"/>
          <w:szCs w:val="27"/>
          <w:lang w:eastAsia="x-none"/>
        </w:rPr>
        <w:t>)</w:t>
      </w:r>
    </w:p>
    <w:p w:rsidR="00DB58C5" w:rsidRDefault="00DB58C5" w:rsidP="00DB58C5">
      <w:pPr>
        <w:ind w:firstLine="567"/>
        <w:jc w:val="both"/>
        <w:rPr>
          <w:rFonts w:ascii="Times New Roman" w:eastAsia="Calibri" w:hAnsi="Times New Roman"/>
          <w:sz w:val="27"/>
          <w:szCs w:val="27"/>
          <w:lang w:eastAsia="x-none"/>
        </w:rPr>
      </w:pPr>
      <w:r w:rsidRPr="001C537C">
        <w:rPr>
          <w:rFonts w:ascii="Times New Roman" w:eastAsia="Calibri" w:hAnsi="Times New Roman"/>
          <w:sz w:val="27"/>
          <w:szCs w:val="27"/>
          <w:lang w:eastAsia="x-none"/>
        </w:rPr>
        <w:t xml:space="preserve">Кошти затверджені по спеціальному фонду у сумі </w:t>
      </w:r>
      <w:r>
        <w:rPr>
          <w:rFonts w:ascii="Times New Roman" w:eastAsia="Calibri" w:hAnsi="Times New Roman"/>
          <w:sz w:val="27"/>
          <w:szCs w:val="27"/>
          <w:lang w:eastAsia="x-none"/>
        </w:rPr>
        <w:t>894,6</w:t>
      </w:r>
      <w:r w:rsidRPr="001C537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фактично виконано 387,0 тис. гривень.</w:t>
      </w:r>
    </w:p>
    <w:p w:rsidR="00D23C33" w:rsidRPr="001C537C" w:rsidRDefault="00D23C33" w:rsidP="00B533C4">
      <w:pPr>
        <w:ind w:firstLine="567"/>
        <w:jc w:val="both"/>
        <w:rPr>
          <w:rFonts w:ascii="Times New Roman" w:eastAsia="Calibri" w:hAnsi="Times New Roman"/>
          <w:sz w:val="27"/>
          <w:szCs w:val="27"/>
          <w:lang w:eastAsia="x-none"/>
        </w:rPr>
      </w:pPr>
    </w:p>
    <w:p w:rsidR="00AF654F" w:rsidRPr="00BB1016" w:rsidRDefault="00AF654F"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освітніх установ та закладів (1300)</w:t>
      </w:r>
    </w:p>
    <w:p w:rsidR="0003358A" w:rsidRPr="00BB1016" w:rsidRDefault="0003358A" w:rsidP="0003358A">
      <w:pPr>
        <w:ind w:firstLine="567"/>
        <w:jc w:val="both"/>
        <w:rPr>
          <w:rFonts w:ascii="Times New Roman" w:eastAsia="Calibri" w:hAnsi="Times New Roman"/>
          <w:sz w:val="27"/>
          <w:szCs w:val="27"/>
        </w:rPr>
      </w:pPr>
      <w:r w:rsidRPr="00BB1016">
        <w:rPr>
          <w:rFonts w:ascii="Times New Roman" w:eastAsia="Calibri" w:hAnsi="Times New Roman"/>
          <w:sz w:val="27"/>
          <w:szCs w:val="27"/>
          <w:lang w:eastAsia="x-none"/>
        </w:rPr>
        <w:t>По спеціальному фонду фактичн</w:t>
      </w:r>
      <w:r w:rsidR="00D23C33">
        <w:rPr>
          <w:rFonts w:ascii="Times New Roman" w:eastAsia="Calibri" w:hAnsi="Times New Roman"/>
          <w:sz w:val="27"/>
          <w:szCs w:val="27"/>
          <w:lang w:eastAsia="x-none"/>
        </w:rPr>
        <w:t>е</w:t>
      </w:r>
      <w:r w:rsidRPr="00BB1016">
        <w:rPr>
          <w:rFonts w:ascii="Times New Roman" w:eastAsia="Calibri" w:hAnsi="Times New Roman"/>
          <w:sz w:val="27"/>
          <w:szCs w:val="27"/>
          <w:lang w:eastAsia="x-none"/>
        </w:rPr>
        <w:t xml:space="preserve"> виконання </w:t>
      </w:r>
      <w:r w:rsidR="00DB58C5">
        <w:rPr>
          <w:rFonts w:ascii="Times New Roman" w:eastAsia="Calibri" w:hAnsi="Times New Roman"/>
          <w:sz w:val="27"/>
          <w:szCs w:val="27"/>
          <w:lang w:eastAsia="x-none"/>
        </w:rPr>
        <w:t>за 9 місяців</w:t>
      </w:r>
      <w:r w:rsidR="004668EB" w:rsidRPr="00BB1016">
        <w:rPr>
          <w:rFonts w:ascii="Times New Roman" w:eastAsia="Calibri" w:hAnsi="Times New Roman"/>
          <w:sz w:val="27"/>
          <w:szCs w:val="27"/>
          <w:lang w:eastAsia="x-none"/>
        </w:rPr>
        <w:t xml:space="preserve"> </w:t>
      </w:r>
      <w:r w:rsidR="000452AA" w:rsidRPr="00BB1016">
        <w:rPr>
          <w:rFonts w:ascii="Times New Roman" w:eastAsia="Calibri" w:hAnsi="Times New Roman"/>
          <w:sz w:val="27"/>
          <w:szCs w:val="27"/>
          <w:lang w:eastAsia="x-none"/>
        </w:rPr>
        <w:t>2025 року</w:t>
      </w:r>
      <w:r w:rsidR="00D23C33">
        <w:rPr>
          <w:rFonts w:ascii="Times New Roman" w:eastAsia="Calibri" w:hAnsi="Times New Roman"/>
          <w:sz w:val="27"/>
          <w:szCs w:val="27"/>
          <w:lang w:eastAsia="x-none"/>
        </w:rPr>
        <w:t xml:space="preserve"> склало 99,8 тис. гривень, при запланованих коштах у сумі </w:t>
      </w:r>
      <w:r w:rsidR="00DB58C5">
        <w:rPr>
          <w:rFonts w:ascii="Times New Roman" w:eastAsia="Calibri" w:hAnsi="Times New Roman"/>
          <w:sz w:val="27"/>
          <w:szCs w:val="27"/>
          <w:lang w:eastAsia="x-none"/>
        </w:rPr>
        <w:t>470,8</w:t>
      </w:r>
      <w:r w:rsidR="004668EB" w:rsidRPr="00BB1016">
        <w:rPr>
          <w:rFonts w:ascii="Times New Roman" w:eastAsia="Calibri" w:hAnsi="Times New Roman"/>
          <w:sz w:val="27"/>
          <w:szCs w:val="27"/>
          <w:lang w:eastAsia="x-none"/>
        </w:rPr>
        <w:t xml:space="preserve"> тис.</w:t>
      </w:r>
      <w:r w:rsidRPr="00BB1016">
        <w:rPr>
          <w:rFonts w:ascii="Times New Roman" w:eastAsia="Calibri" w:hAnsi="Times New Roman"/>
          <w:sz w:val="27"/>
          <w:szCs w:val="27"/>
          <w:lang w:eastAsia="x-none"/>
        </w:rPr>
        <w:t xml:space="preserve"> гривень</w:t>
      </w:r>
      <w:r w:rsidR="004668EB" w:rsidRPr="00BB1016">
        <w:rPr>
          <w:rFonts w:ascii="Times New Roman" w:eastAsia="Calibri" w:hAnsi="Times New Roman"/>
          <w:sz w:val="27"/>
          <w:szCs w:val="27"/>
          <w:lang w:eastAsia="x-none"/>
        </w:rPr>
        <w:t xml:space="preserve"> на виготовлення </w:t>
      </w:r>
      <w:proofErr w:type="spellStart"/>
      <w:r w:rsidR="004668EB" w:rsidRPr="00BB1016">
        <w:rPr>
          <w:rFonts w:ascii="Times New Roman" w:eastAsia="Calibri" w:hAnsi="Times New Roman"/>
          <w:sz w:val="27"/>
          <w:szCs w:val="27"/>
          <w:lang w:eastAsia="x-none"/>
        </w:rPr>
        <w:t>проєктно</w:t>
      </w:r>
      <w:proofErr w:type="spellEnd"/>
      <w:r w:rsidR="004668EB" w:rsidRPr="00BB1016">
        <w:rPr>
          <w:rFonts w:ascii="Times New Roman" w:eastAsia="Calibri" w:hAnsi="Times New Roman"/>
          <w:sz w:val="27"/>
          <w:szCs w:val="27"/>
          <w:lang w:eastAsia="x-none"/>
        </w:rPr>
        <w:t xml:space="preserve">-кошторисної </w:t>
      </w:r>
      <w:r w:rsidR="004668EB" w:rsidRPr="00BB1016">
        <w:rPr>
          <w:rFonts w:ascii="Times New Roman" w:eastAsia="Calibri" w:hAnsi="Times New Roman"/>
          <w:sz w:val="27"/>
          <w:szCs w:val="27"/>
        </w:rPr>
        <w:t xml:space="preserve">документації </w:t>
      </w:r>
      <w:r w:rsidR="000452AA" w:rsidRPr="00BB1016">
        <w:rPr>
          <w:rFonts w:ascii="Times New Roman" w:hAnsi="Times New Roman"/>
          <w:sz w:val="27"/>
          <w:szCs w:val="27"/>
        </w:rPr>
        <w:t xml:space="preserve">на будівництво резервної модульної транспортабельної </w:t>
      </w:r>
      <w:proofErr w:type="spellStart"/>
      <w:r w:rsidR="000452AA" w:rsidRPr="00BB1016">
        <w:rPr>
          <w:rFonts w:ascii="Times New Roman" w:hAnsi="Times New Roman"/>
          <w:sz w:val="27"/>
          <w:szCs w:val="27"/>
        </w:rPr>
        <w:t>теплогенераторної</w:t>
      </w:r>
      <w:proofErr w:type="spellEnd"/>
      <w:r w:rsidR="00DB58C5">
        <w:rPr>
          <w:rFonts w:ascii="Times New Roman" w:hAnsi="Times New Roman"/>
          <w:sz w:val="27"/>
          <w:szCs w:val="27"/>
        </w:rPr>
        <w:t xml:space="preserve"> котельні</w:t>
      </w:r>
      <w:r w:rsidR="000452AA" w:rsidRPr="00BB1016">
        <w:rPr>
          <w:rFonts w:ascii="Times New Roman" w:hAnsi="Times New Roman"/>
          <w:sz w:val="27"/>
          <w:szCs w:val="27"/>
        </w:rPr>
        <w:t xml:space="preserve"> по вулиці Миру,7 </w:t>
      </w:r>
      <w:proofErr w:type="spellStart"/>
      <w:r w:rsidR="000452AA" w:rsidRPr="00BB1016">
        <w:rPr>
          <w:rFonts w:ascii="Times New Roman" w:hAnsi="Times New Roman"/>
          <w:sz w:val="27"/>
          <w:szCs w:val="27"/>
        </w:rPr>
        <w:t>м.Тростянець</w:t>
      </w:r>
      <w:proofErr w:type="spellEnd"/>
      <w:r w:rsidR="001B39AC" w:rsidRPr="00BB1016">
        <w:rPr>
          <w:rFonts w:ascii="Times New Roman" w:hAnsi="Times New Roman"/>
          <w:sz w:val="27"/>
          <w:szCs w:val="27"/>
        </w:rPr>
        <w:t xml:space="preserve"> (біля музичної школи)</w:t>
      </w:r>
      <w:r w:rsidRPr="00BB1016">
        <w:rPr>
          <w:rFonts w:ascii="Times New Roman" w:eastAsia="Calibri" w:hAnsi="Times New Roman"/>
          <w:sz w:val="27"/>
          <w:szCs w:val="27"/>
        </w:rPr>
        <w:t>.</w:t>
      </w:r>
    </w:p>
    <w:p w:rsidR="00AF654F" w:rsidRPr="00BB1016" w:rsidRDefault="00AF654F" w:rsidP="00B01A8D">
      <w:pPr>
        <w:ind w:firstLine="567"/>
        <w:jc w:val="center"/>
        <w:rPr>
          <w:rFonts w:ascii="Times New Roman" w:eastAsia="Calibri" w:hAnsi="Times New Roman"/>
          <w:b/>
          <w:bCs/>
          <w:i/>
          <w:iCs/>
          <w:sz w:val="27"/>
          <w:szCs w:val="27"/>
          <w:lang w:eastAsia="x-none"/>
        </w:rPr>
      </w:pPr>
    </w:p>
    <w:p w:rsidR="003B3A9E"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харчуванням учнів початкових класів закладів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загальної середньої освіти за рахунок субвенції з державного бюджету </w:t>
      </w:r>
    </w:p>
    <w:p w:rsidR="00C361E1"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(1403)</w:t>
      </w:r>
    </w:p>
    <w:p w:rsidR="00C361E1" w:rsidRDefault="00C361E1" w:rsidP="00C361E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w:t>
      </w:r>
      <w:r w:rsidR="004C758C" w:rsidRPr="00BB1016">
        <w:rPr>
          <w:rFonts w:ascii="Times New Roman" w:eastAsia="Calibri" w:hAnsi="Times New Roman"/>
          <w:sz w:val="27"/>
          <w:szCs w:val="27"/>
          <w:lang w:eastAsia="x-none"/>
        </w:rPr>
        <w:t>спеці</w:t>
      </w:r>
      <w:r w:rsidRPr="00BB1016">
        <w:rPr>
          <w:rFonts w:ascii="Times New Roman" w:eastAsia="Calibri" w:hAnsi="Times New Roman"/>
          <w:sz w:val="27"/>
          <w:szCs w:val="27"/>
          <w:lang w:eastAsia="x-none"/>
        </w:rPr>
        <w:t xml:space="preserve">альному фонду склали </w:t>
      </w:r>
      <w:r w:rsidR="00F340D6">
        <w:rPr>
          <w:rFonts w:ascii="Times New Roman" w:eastAsia="Calibri" w:hAnsi="Times New Roman"/>
          <w:sz w:val="27"/>
          <w:szCs w:val="27"/>
          <w:lang w:eastAsia="x-none"/>
        </w:rPr>
        <w:t>982,7</w:t>
      </w:r>
      <w:r w:rsidRPr="00BB1016">
        <w:rPr>
          <w:rFonts w:ascii="Times New Roman" w:eastAsia="Calibri" w:hAnsi="Times New Roman"/>
          <w:sz w:val="27"/>
          <w:szCs w:val="27"/>
          <w:lang w:eastAsia="x-none"/>
        </w:rPr>
        <w:t xml:space="preserve"> тис. гривень при запланованих </w:t>
      </w:r>
      <w:r w:rsidR="004C758C" w:rsidRPr="00BB1016">
        <w:rPr>
          <w:rFonts w:ascii="Times New Roman" w:eastAsia="Calibri" w:hAnsi="Times New Roman"/>
          <w:sz w:val="27"/>
          <w:szCs w:val="27"/>
          <w:lang w:eastAsia="x-none"/>
        </w:rPr>
        <w:t>1 045,4</w:t>
      </w:r>
      <w:r w:rsidRPr="00BB1016">
        <w:rPr>
          <w:rFonts w:ascii="Times New Roman" w:eastAsia="Calibri" w:hAnsi="Times New Roman"/>
          <w:sz w:val="27"/>
          <w:szCs w:val="27"/>
          <w:lang w:eastAsia="x-none"/>
        </w:rPr>
        <w:t xml:space="preserve"> тис. гривень, що складає </w:t>
      </w:r>
      <w:r w:rsidR="00F340D6">
        <w:rPr>
          <w:rFonts w:ascii="Times New Roman" w:eastAsia="Calibri" w:hAnsi="Times New Roman"/>
          <w:sz w:val="27"/>
          <w:szCs w:val="27"/>
          <w:lang w:eastAsia="x-none"/>
        </w:rPr>
        <w:t>94</w:t>
      </w:r>
      <w:r w:rsidRPr="00BB1016">
        <w:rPr>
          <w:rFonts w:ascii="Times New Roman" w:eastAsia="Calibri" w:hAnsi="Times New Roman"/>
          <w:sz w:val="27"/>
          <w:szCs w:val="27"/>
          <w:lang w:eastAsia="x-none"/>
        </w:rPr>
        <w:t>% до річних призначень.</w:t>
      </w:r>
    </w:p>
    <w:p w:rsidR="00F340D6" w:rsidRDefault="00F340D6" w:rsidP="00C361E1">
      <w:pPr>
        <w:ind w:firstLine="567"/>
        <w:jc w:val="both"/>
        <w:rPr>
          <w:rFonts w:ascii="Times New Roman" w:eastAsia="Calibri" w:hAnsi="Times New Roman"/>
          <w:sz w:val="27"/>
          <w:szCs w:val="27"/>
          <w:lang w:eastAsia="x-none"/>
        </w:rPr>
      </w:pPr>
    </w:p>
    <w:p w:rsidR="00F340D6" w:rsidRPr="00F340D6" w:rsidRDefault="00F340D6" w:rsidP="00F340D6">
      <w:pPr>
        <w:ind w:firstLine="567"/>
        <w:jc w:val="center"/>
        <w:rPr>
          <w:rFonts w:ascii="Times New Roman" w:eastAsia="Calibri" w:hAnsi="Times New Roman"/>
          <w:b/>
          <w:bCs/>
          <w:i/>
          <w:iCs/>
          <w:sz w:val="27"/>
          <w:szCs w:val="27"/>
          <w:lang w:eastAsia="x-none"/>
        </w:rPr>
      </w:pPr>
      <w:r w:rsidRPr="00F340D6">
        <w:rPr>
          <w:rFonts w:ascii="Times New Roman" w:eastAsia="Calibri" w:hAnsi="Times New Roman"/>
          <w:b/>
          <w:bCs/>
          <w:i/>
          <w:iCs/>
          <w:sz w:val="27"/>
          <w:szCs w:val="27"/>
          <w:lang w:eastAsia="x-none"/>
        </w:rPr>
        <w:lastRenderedPageBreak/>
        <w:t>Проведення (надання) додаткових психолого-педагогічних і корекційно-</w:t>
      </w:r>
      <w:proofErr w:type="spellStart"/>
      <w:r w:rsidRPr="00F340D6">
        <w:rPr>
          <w:rFonts w:ascii="Times New Roman" w:eastAsia="Calibri" w:hAnsi="Times New Roman"/>
          <w:b/>
          <w:bCs/>
          <w:i/>
          <w:iCs/>
          <w:sz w:val="27"/>
          <w:szCs w:val="27"/>
          <w:lang w:eastAsia="x-none"/>
        </w:rPr>
        <w:t>розвиткових</w:t>
      </w:r>
      <w:proofErr w:type="spellEnd"/>
      <w:r w:rsidRPr="00F340D6">
        <w:rPr>
          <w:rFonts w:ascii="Times New Roman" w:eastAsia="Calibri" w:hAnsi="Times New Roman"/>
          <w:b/>
          <w:bCs/>
          <w:i/>
          <w:iCs/>
          <w:sz w:val="27"/>
          <w:szCs w:val="27"/>
          <w:lang w:eastAsia="x-none"/>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 (1501)</w:t>
      </w:r>
    </w:p>
    <w:p w:rsidR="00F340D6" w:rsidRDefault="00F340D6" w:rsidP="00F340D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спеціальному фонду склали </w:t>
      </w:r>
      <w:r w:rsidR="00296C66">
        <w:rPr>
          <w:rFonts w:ascii="Times New Roman" w:eastAsia="Calibri" w:hAnsi="Times New Roman"/>
          <w:sz w:val="27"/>
          <w:szCs w:val="27"/>
          <w:lang w:eastAsia="x-none"/>
        </w:rPr>
        <w:t>31,3</w:t>
      </w:r>
      <w:r w:rsidRPr="00BB1016">
        <w:rPr>
          <w:rFonts w:ascii="Times New Roman" w:eastAsia="Calibri" w:hAnsi="Times New Roman"/>
          <w:sz w:val="27"/>
          <w:szCs w:val="27"/>
          <w:lang w:eastAsia="x-none"/>
        </w:rPr>
        <w:t xml:space="preserve"> тис. гривень при запланованих 1</w:t>
      </w:r>
      <w:r w:rsidR="00296C66">
        <w:rPr>
          <w:rFonts w:ascii="Times New Roman" w:eastAsia="Calibri" w:hAnsi="Times New Roman"/>
          <w:sz w:val="27"/>
          <w:szCs w:val="27"/>
          <w:lang w:eastAsia="x-none"/>
        </w:rPr>
        <w:t>25,6</w:t>
      </w:r>
      <w:r w:rsidRPr="00BB1016">
        <w:rPr>
          <w:rFonts w:ascii="Times New Roman" w:eastAsia="Calibri" w:hAnsi="Times New Roman"/>
          <w:sz w:val="27"/>
          <w:szCs w:val="27"/>
          <w:lang w:eastAsia="x-none"/>
        </w:rPr>
        <w:t xml:space="preserve"> тис. гривень, що складає </w:t>
      </w:r>
      <w:r w:rsidR="00296C66">
        <w:rPr>
          <w:rFonts w:ascii="Times New Roman" w:eastAsia="Calibri" w:hAnsi="Times New Roman"/>
          <w:sz w:val="27"/>
          <w:szCs w:val="27"/>
          <w:lang w:eastAsia="x-none"/>
        </w:rPr>
        <w:t>24,9</w:t>
      </w:r>
      <w:r w:rsidRPr="00BB1016">
        <w:rPr>
          <w:rFonts w:ascii="Times New Roman" w:eastAsia="Calibri" w:hAnsi="Times New Roman"/>
          <w:sz w:val="27"/>
          <w:szCs w:val="27"/>
          <w:lang w:eastAsia="x-none"/>
        </w:rPr>
        <w:t>% до річних призначень.</w:t>
      </w:r>
    </w:p>
    <w:p w:rsidR="005B4E84" w:rsidRPr="00BB1016" w:rsidRDefault="005B4E84" w:rsidP="00D531F6">
      <w:pPr>
        <w:ind w:firstLine="567"/>
        <w:jc w:val="both"/>
        <w:rPr>
          <w:rFonts w:ascii="Times New Roman" w:eastAsia="Calibri" w:hAnsi="Times New Roman"/>
          <w:sz w:val="27"/>
          <w:szCs w:val="27"/>
          <w:highlight w:val="yellow"/>
          <w:lang w:eastAsia="x-none"/>
        </w:rPr>
      </w:pPr>
    </w:p>
    <w:p w:rsidR="003B3A9E"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Здійснення доплат педагогічним працівникам закладів загальної </w:t>
      </w:r>
    </w:p>
    <w:p w:rsidR="003B3A9E"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середньої освіти за рахунок субвенції з державного бюджету </w:t>
      </w:r>
    </w:p>
    <w:p w:rsidR="00AF654F"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місцевим бюджетам (1600)</w:t>
      </w:r>
    </w:p>
    <w:p w:rsidR="009432E7" w:rsidRPr="00BB1016" w:rsidRDefault="009432E7" w:rsidP="009432E7">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 xml:space="preserve">Видатки по загальному фонду склали </w:t>
      </w:r>
      <w:r w:rsidR="00950648">
        <w:rPr>
          <w:rFonts w:ascii="Times New Roman" w:eastAsia="Calibri" w:hAnsi="Times New Roman"/>
          <w:sz w:val="27"/>
          <w:szCs w:val="27"/>
          <w:lang w:eastAsia="x-none"/>
        </w:rPr>
        <w:t>3</w:t>
      </w:r>
      <w:r w:rsidR="00737BD7">
        <w:rPr>
          <w:rFonts w:ascii="Times New Roman" w:eastAsia="Calibri" w:hAnsi="Times New Roman"/>
          <w:sz w:val="27"/>
          <w:szCs w:val="27"/>
          <w:lang w:eastAsia="x-none"/>
        </w:rPr>
        <w:t> 637,5</w:t>
      </w:r>
      <w:r w:rsidRPr="00BB1016">
        <w:rPr>
          <w:rFonts w:ascii="Times New Roman" w:eastAsia="Calibri" w:hAnsi="Times New Roman"/>
          <w:sz w:val="27"/>
          <w:szCs w:val="27"/>
          <w:lang w:eastAsia="x-none"/>
        </w:rPr>
        <w:t xml:space="preserve"> тис. гривень при запланованих 3</w:t>
      </w:r>
      <w:r w:rsidR="00737BD7">
        <w:rPr>
          <w:rFonts w:ascii="Times New Roman" w:eastAsia="Calibri" w:hAnsi="Times New Roman"/>
          <w:sz w:val="27"/>
          <w:szCs w:val="27"/>
          <w:lang w:eastAsia="x-none"/>
        </w:rPr>
        <w:t> 648,2</w:t>
      </w:r>
      <w:r w:rsidRPr="00BB1016">
        <w:rPr>
          <w:rFonts w:ascii="Times New Roman" w:eastAsia="Calibri" w:hAnsi="Times New Roman"/>
          <w:sz w:val="27"/>
          <w:szCs w:val="27"/>
          <w:lang w:eastAsia="x-none"/>
        </w:rPr>
        <w:t xml:space="preserve"> тис. гривень, що складає </w:t>
      </w:r>
      <w:r w:rsidR="00737BD7">
        <w:rPr>
          <w:rFonts w:ascii="Times New Roman" w:eastAsia="Calibri" w:hAnsi="Times New Roman"/>
          <w:sz w:val="27"/>
          <w:szCs w:val="27"/>
          <w:lang w:eastAsia="x-none"/>
        </w:rPr>
        <w:t>99,7</w:t>
      </w:r>
      <w:r w:rsidRPr="00BB1016">
        <w:rPr>
          <w:rFonts w:ascii="Times New Roman" w:eastAsia="Calibri" w:hAnsi="Times New Roman"/>
          <w:sz w:val="27"/>
          <w:szCs w:val="27"/>
          <w:lang w:eastAsia="x-none"/>
        </w:rPr>
        <w:t xml:space="preserve"> % до річних призначень. Кошти субвенції направлено на заробітну плату з нарахуваннями педагогічного персоналу</w:t>
      </w:r>
      <w:r w:rsidR="00F3057C" w:rsidRPr="00BB1016">
        <w:rPr>
          <w:rFonts w:ascii="Times New Roman" w:eastAsia="Calibri" w:hAnsi="Times New Roman"/>
          <w:sz w:val="27"/>
          <w:szCs w:val="27"/>
          <w:lang w:eastAsia="x-none"/>
        </w:rPr>
        <w:t xml:space="preserve"> (доплата)</w:t>
      </w:r>
      <w:r w:rsidRPr="00BB1016">
        <w:rPr>
          <w:rFonts w:ascii="Times New Roman" w:eastAsia="Calibri" w:hAnsi="Times New Roman"/>
          <w:sz w:val="27"/>
          <w:szCs w:val="27"/>
          <w:lang w:eastAsia="x-none"/>
        </w:rPr>
        <w:t>.</w:t>
      </w:r>
    </w:p>
    <w:p w:rsidR="00AF654F" w:rsidRPr="00BB1016" w:rsidRDefault="00AF654F" w:rsidP="00D531F6">
      <w:pPr>
        <w:jc w:val="center"/>
        <w:rPr>
          <w:rFonts w:ascii="Times New Roman" w:hAnsi="Times New Roman"/>
          <w:b/>
          <w:sz w:val="27"/>
          <w:szCs w:val="27"/>
          <w:u w:val="single"/>
          <w:lang w:eastAsia="x-none"/>
        </w:rPr>
      </w:pPr>
    </w:p>
    <w:p w:rsidR="0032590C" w:rsidRPr="00BB1016" w:rsidRDefault="0032590C" w:rsidP="0032590C">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(1700)</w:t>
      </w:r>
    </w:p>
    <w:p w:rsidR="0032590C" w:rsidRPr="00BB1016" w:rsidRDefault="0032590C" w:rsidP="0032590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спеціальному фонду склали </w:t>
      </w:r>
      <w:r w:rsidR="00737BD7">
        <w:rPr>
          <w:rFonts w:ascii="Times New Roman" w:eastAsia="Calibri" w:hAnsi="Times New Roman"/>
          <w:sz w:val="27"/>
          <w:szCs w:val="27"/>
          <w:lang w:eastAsia="x-none"/>
        </w:rPr>
        <w:t>256,1</w:t>
      </w:r>
      <w:r w:rsidRPr="00BB1016">
        <w:rPr>
          <w:rFonts w:ascii="Times New Roman" w:eastAsia="Calibri" w:hAnsi="Times New Roman"/>
          <w:sz w:val="27"/>
          <w:szCs w:val="27"/>
          <w:lang w:eastAsia="x-none"/>
        </w:rPr>
        <w:t xml:space="preserve"> тис. гривень при запланованих </w:t>
      </w:r>
      <w:r w:rsidR="00737BD7">
        <w:rPr>
          <w:rFonts w:ascii="Times New Roman" w:eastAsia="Calibri" w:hAnsi="Times New Roman"/>
          <w:sz w:val="27"/>
          <w:szCs w:val="27"/>
          <w:lang w:eastAsia="x-none"/>
        </w:rPr>
        <w:t>882,6</w:t>
      </w:r>
      <w:r w:rsidRPr="00BB1016">
        <w:rPr>
          <w:rFonts w:ascii="Times New Roman" w:eastAsia="Calibri" w:hAnsi="Times New Roman"/>
          <w:sz w:val="27"/>
          <w:szCs w:val="27"/>
          <w:lang w:eastAsia="x-none"/>
        </w:rPr>
        <w:t xml:space="preserve"> тис. гривень, що складає </w:t>
      </w:r>
      <w:r w:rsidR="001B2CBA">
        <w:rPr>
          <w:rFonts w:ascii="Times New Roman" w:eastAsia="Calibri" w:hAnsi="Times New Roman"/>
          <w:sz w:val="27"/>
          <w:szCs w:val="27"/>
          <w:lang w:eastAsia="x-none"/>
        </w:rPr>
        <w:t>2</w:t>
      </w:r>
      <w:r w:rsidR="00737BD7">
        <w:rPr>
          <w:rFonts w:ascii="Times New Roman" w:eastAsia="Calibri" w:hAnsi="Times New Roman"/>
          <w:sz w:val="27"/>
          <w:szCs w:val="27"/>
          <w:lang w:eastAsia="x-none"/>
        </w:rPr>
        <w:t>9</w:t>
      </w:r>
      <w:r w:rsidRPr="00BB1016">
        <w:rPr>
          <w:rFonts w:ascii="Times New Roman" w:eastAsia="Calibri" w:hAnsi="Times New Roman"/>
          <w:sz w:val="27"/>
          <w:szCs w:val="27"/>
          <w:lang w:eastAsia="x-none"/>
        </w:rPr>
        <w:t>% до річних призначень.</w:t>
      </w:r>
    </w:p>
    <w:p w:rsidR="0032590C" w:rsidRPr="00BB1016" w:rsidRDefault="0032590C"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 xml:space="preserve">Охорона </w:t>
      </w:r>
      <w:proofErr w:type="spellStart"/>
      <w:r w:rsidRPr="00BB1016">
        <w:rPr>
          <w:rFonts w:ascii="Times New Roman" w:hAnsi="Times New Roman"/>
          <w:b/>
          <w:sz w:val="27"/>
          <w:szCs w:val="27"/>
          <w:u w:val="single"/>
          <w:lang w:eastAsia="x-none"/>
        </w:rPr>
        <w:t>здоров</w:t>
      </w:r>
      <w:proofErr w:type="spellEnd"/>
      <w:r w:rsidRPr="00BB1016">
        <w:rPr>
          <w:rFonts w:ascii="Times New Roman" w:hAnsi="Times New Roman"/>
          <w:b/>
          <w:sz w:val="27"/>
          <w:szCs w:val="27"/>
          <w:u w:val="single"/>
          <w:lang w:val="ru-RU" w:eastAsia="x-none"/>
        </w:rPr>
        <w:t>’</w:t>
      </w:r>
      <w:r w:rsidRPr="00BB1016">
        <w:rPr>
          <w:rFonts w:ascii="Times New Roman" w:hAnsi="Times New Roman"/>
          <w:b/>
          <w:sz w:val="27"/>
          <w:szCs w:val="27"/>
          <w:u w:val="single"/>
          <w:lang w:eastAsia="x-none"/>
        </w:rPr>
        <w:t>я (2000)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охорону здоров‘я по загальному фонду затверджені в сумі </w:t>
      </w:r>
      <w:r w:rsidR="00E07D1D">
        <w:rPr>
          <w:rFonts w:ascii="Times New Roman" w:eastAsia="Calibri" w:hAnsi="Times New Roman"/>
          <w:sz w:val="27"/>
          <w:szCs w:val="27"/>
          <w:lang w:eastAsia="x-none"/>
        </w:rPr>
        <w:t>13</w:t>
      </w:r>
      <w:r w:rsidR="0074645E">
        <w:rPr>
          <w:rFonts w:ascii="Times New Roman" w:eastAsia="Calibri" w:hAnsi="Times New Roman"/>
          <w:sz w:val="27"/>
          <w:szCs w:val="27"/>
          <w:lang w:eastAsia="x-none"/>
        </w:rPr>
        <w:t> 620,9</w:t>
      </w:r>
      <w:r w:rsidRPr="00BB1016">
        <w:rPr>
          <w:rFonts w:ascii="Times New Roman" w:eastAsia="Calibri" w:hAnsi="Times New Roman"/>
          <w:sz w:val="27"/>
          <w:szCs w:val="27"/>
          <w:lang w:eastAsia="x-none"/>
        </w:rPr>
        <w:t xml:space="preserve"> тис. гривень, фактично виконано за звітний період </w:t>
      </w:r>
      <w:r w:rsidR="0074645E">
        <w:rPr>
          <w:rFonts w:ascii="Times New Roman" w:eastAsia="Calibri" w:hAnsi="Times New Roman"/>
          <w:sz w:val="27"/>
          <w:szCs w:val="27"/>
          <w:lang w:eastAsia="x-none"/>
        </w:rPr>
        <w:t>9 512,3</w:t>
      </w:r>
      <w:r w:rsidRPr="00BB1016">
        <w:rPr>
          <w:rFonts w:ascii="Times New Roman" w:eastAsia="Calibri" w:hAnsi="Times New Roman"/>
          <w:sz w:val="27"/>
          <w:szCs w:val="27"/>
          <w:lang w:eastAsia="x-none"/>
        </w:rPr>
        <w:t xml:space="preserve"> тис. гривень, що становить</w:t>
      </w:r>
      <w:r w:rsidR="009A0ABA" w:rsidRPr="00BB1016">
        <w:rPr>
          <w:rFonts w:ascii="Times New Roman" w:eastAsia="Calibri" w:hAnsi="Times New Roman"/>
          <w:sz w:val="27"/>
          <w:szCs w:val="27"/>
          <w:lang w:eastAsia="x-none"/>
        </w:rPr>
        <w:t xml:space="preserve"> </w:t>
      </w:r>
      <w:r w:rsidR="0074645E">
        <w:rPr>
          <w:rFonts w:ascii="Times New Roman" w:eastAsia="Calibri" w:hAnsi="Times New Roman"/>
          <w:sz w:val="27"/>
          <w:szCs w:val="27"/>
          <w:lang w:eastAsia="x-none"/>
        </w:rPr>
        <w:t>69,8</w:t>
      </w:r>
      <w:r w:rsidRPr="00BB1016">
        <w:rPr>
          <w:rFonts w:ascii="Times New Roman" w:eastAsia="Calibri" w:hAnsi="Times New Roman"/>
          <w:sz w:val="27"/>
          <w:szCs w:val="27"/>
          <w:lang w:eastAsia="x-none"/>
        </w:rPr>
        <w:t xml:space="preserve"> % до річних призначень, </w:t>
      </w:r>
      <w:r w:rsidRPr="001B69C3">
        <w:rPr>
          <w:rFonts w:ascii="Times New Roman" w:eastAsia="Calibri" w:hAnsi="Times New Roman"/>
          <w:sz w:val="27"/>
          <w:szCs w:val="27"/>
          <w:lang w:eastAsia="x-none"/>
        </w:rPr>
        <w:t xml:space="preserve">з них на заробітну плату з нарахуваннями направлено </w:t>
      </w:r>
      <w:r w:rsidR="001B69C3" w:rsidRPr="001B69C3">
        <w:rPr>
          <w:rFonts w:ascii="Times New Roman" w:eastAsia="Calibri" w:hAnsi="Times New Roman"/>
          <w:sz w:val="27"/>
          <w:szCs w:val="27"/>
          <w:lang w:eastAsia="x-none"/>
        </w:rPr>
        <w:t>1</w:t>
      </w:r>
      <w:r w:rsidR="0074645E">
        <w:rPr>
          <w:rFonts w:ascii="Times New Roman" w:eastAsia="Calibri" w:hAnsi="Times New Roman"/>
          <w:sz w:val="27"/>
          <w:szCs w:val="27"/>
          <w:lang w:eastAsia="x-none"/>
        </w:rPr>
        <w:t> 927,0</w:t>
      </w:r>
      <w:r w:rsidR="009A0ABA" w:rsidRPr="001B69C3">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74645E">
        <w:rPr>
          <w:rFonts w:ascii="Times New Roman" w:eastAsia="Calibri" w:hAnsi="Times New Roman"/>
          <w:sz w:val="27"/>
          <w:szCs w:val="27"/>
          <w:lang w:eastAsia="x-none"/>
        </w:rPr>
        <w:t>6 014,9</w:t>
      </w:r>
      <w:r w:rsidRPr="001B69C3">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74645E">
        <w:rPr>
          <w:rFonts w:ascii="Times New Roman" w:eastAsia="Calibri" w:hAnsi="Times New Roman"/>
          <w:sz w:val="27"/>
          <w:szCs w:val="27"/>
          <w:lang w:eastAsia="x-none"/>
        </w:rPr>
        <w:t>3 765,8</w:t>
      </w:r>
      <w:r w:rsidRPr="00BB1016">
        <w:rPr>
          <w:rFonts w:ascii="Times New Roman" w:eastAsia="Calibri" w:hAnsi="Times New Roman"/>
          <w:sz w:val="27"/>
          <w:szCs w:val="27"/>
          <w:lang w:eastAsia="x-none"/>
        </w:rPr>
        <w:t xml:space="preserve"> тис. гривень, </w:t>
      </w:r>
      <w:r w:rsidR="0074645E">
        <w:rPr>
          <w:rFonts w:ascii="Times New Roman" w:eastAsia="Calibri" w:hAnsi="Times New Roman"/>
          <w:sz w:val="27"/>
          <w:szCs w:val="27"/>
          <w:lang w:eastAsia="x-none"/>
        </w:rPr>
        <w:t>фактичне виконання за 9 місяців склало 2 260,7 тис. гривень.</w:t>
      </w:r>
    </w:p>
    <w:p w:rsidR="00D531F6" w:rsidRPr="00BB1016" w:rsidRDefault="00D531F6" w:rsidP="00D531F6">
      <w:pPr>
        <w:ind w:firstLine="567"/>
        <w:jc w:val="center"/>
        <w:rPr>
          <w:rFonts w:ascii="Times New Roman" w:eastAsia="Calibri" w:hAnsi="Times New Roman"/>
          <w:b/>
          <w:i/>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Багатопрофільна стаціонарна</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медична допомога населенню (2010)</w:t>
      </w:r>
    </w:p>
    <w:p w:rsidR="00D531F6" w:rsidRPr="008812AD" w:rsidRDefault="00D531F6" w:rsidP="00D531F6">
      <w:pPr>
        <w:ind w:firstLine="567"/>
        <w:jc w:val="both"/>
        <w:rPr>
          <w:rFonts w:ascii="Times New Roman" w:eastAsia="Calibri" w:hAnsi="Times New Roman"/>
          <w:spacing w:val="0"/>
          <w:sz w:val="27"/>
          <w:szCs w:val="27"/>
        </w:rPr>
      </w:pPr>
      <w:r w:rsidRPr="00BB1016">
        <w:rPr>
          <w:rFonts w:ascii="Times New Roman" w:hAnsi="Times New Roman"/>
          <w:spacing w:val="0"/>
          <w:kern w:val="2"/>
          <w:sz w:val="27"/>
          <w:szCs w:val="27"/>
        </w:rPr>
        <w:t xml:space="preserve">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w:t>
      </w:r>
      <w:r w:rsidRPr="008812AD">
        <w:rPr>
          <w:rFonts w:ascii="Times New Roman" w:hAnsi="Times New Roman"/>
          <w:spacing w:val="0"/>
          <w:kern w:val="2"/>
          <w:sz w:val="27"/>
          <w:szCs w:val="27"/>
        </w:rPr>
        <w:t>у</w:t>
      </w:r>
      <w:r w:rsidRPr="008812AD">
        <w:rPr>
          <w:rFonts w:ascii="Times New Roman" w:eastAsia="Calibri" w:hAnsi="Times New Roman"/>
          <w:spacing w:val="0"/>
          <w:sz w:val="27"/>
          <w:szCs w:val="27"/>
        </w:rPr>
        <w:t xml:space="preserve"> зв’язку з переведенням медичних закладів в статус комунальних некомерційних підприємств охорони здоров’я, та відповідно їх переходом на модель оплати медичних послуг, наданих пацієнтам, за рахунок коштів отриманих за договорами з Національною службою здоров’я України.</w:t>
      </w:r>
    </w:p>
    <w:p w:rsidR="00D531F6" w:rsidRPr="00BB1016" w:rsidRDefault="00D644EF" w:rsidP="00D531F6">
      <w:pPr>
        <w:ind w:firstLine="567"/>
        <w:jc w:val="both"/>
        <w:rPr>
          <w:rFonts w:ascii="Times New Roman" w:eastAsia="Calibri" w:hAnsi="Times New Roman"/>
          <w:sz w:val="27"/>
          <w:szCs w:val="27"/>
          <w:lang w:eastAsia="x-none"/>
        </w:rPr>
      </w:pPr>
      <w:r w:rsidRPr="008812AD">
        <w:rPr>
          <w:rFonts w:ascii="Times New Roman" w:eastAsia="Calibri" w:hAnsi="Times New Roman"/>
          <w:sz w:val="27"/>
          <w:szCs w:val="27"/>
          <w:lang w:eastAsia="x-none"/>
        </w:rPr>
        <w:t xml:space="preserve">По </w:t>
      </w:r>
      <w:r w:rsidR="00D531F6" w:rsidRPr="008812AD">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8812AD">
        <w:rPr>
          <w:rFonts w:ascii="Times New Roman" w:eastAsia="Calibri" w:hAnsi="Times New Roman"/>
          <w:sz w:val="27"/>
          <w:szCs w:val="27"/>
          <w:lang w:eastAsia="x-none"/>
        </w:rPr>
        <w:t xml:space="preserve">на </w:t>
      </w:r>
      <w:r w:rsidR="00005832" w:rsidRPr="008812AD">
        <w:rPr>
          <w:rFonts w:ascii="Times New Roman" w:eastAsia="Calibri" w:hAnsi="Times New Roman"/>
          <w:sz w:val="27"/>
          <w:szCs w:val="27"/>
          <w:lang w:eastAsia="x-none"/>
        </w:rPr>
        <w:t>01.</w:t>
      </w:r>
      <w:r w:rsidR="008812AD">
        <w:rPr>
          <w:rFonts w:ascii="Times New Roman" w:eastAsia="Calibri" w:hAnsi="Times New Roman"/>
          <w:sz w:val="27"/>
          <w:szCs w:val="27"/>
          <w:lang w:eastAsia="x-none"/>
        </w:rPr>
        <w:t>10</w:t>
      </w:r>
      <w:r w:rsidR="00005832" w:rsidRPr="008812AD">
        <w:rPr>
          <w:rFonts w:ascii="Times New Roman" w:eastAsia="Calibri" w:hAnsi="Times New Roman"/>
          <w:sz w:val="27"/>
          <w:szCs w:val="27"/>
          <w:lang w:eastAsia="x-none"/>
        </w:rPr>
        <w:t>.2025</w:t>
      </w:r>
      <w:r w:rsidR="00D531F6" w:rsidRPr="008812AD">
        <w:rPr>
          <w:rFonts w:ascii="Times New Roman" w:eastAsia="Calibri" w:hAnsi="Times New Roman"/>
          <w:sz w:val="27"/>
          <w:szCs w:val="27"/>
          <w:lang w:eastAsia="x-none"/>
        </w:rPr>
        <w:t xml:space="preserve"> р</w:t>
      </w:r>
      <w:r w:rsidR="00132755" w:rsidRPr="008812AD">
        <w:rPr>
          <w:rFonts w:ascii="Times New Roman" w:eastAsia="Calibri" w:hAnsi="Times New Roman"/>
          <w:sz w:val="27"/>
          <w:szCs w:val="27"/>
          <w:lang w:eastAsia="x-none"/>
        </w:rPr>
        <w:t>оку</w:t>
      </w:r>
      <w:r w:rsidR="00D531F6" w:rsidRPr="008812AD">
        <w:rPr>
          <w:rFonts w:ascii="Times New Roman" w:eastAsia="Calibri" w:hAnsi="Times New Roman"/>
          <w:sz w:val="27"/>
          <w:szCs w:val="27"/>
          <w:lang w:eastAsia="x-none"/>
        </w:rPr>
        <w:t xml:space="preserve"> ді</w:t>
      </w:r>
      <w:r w:rsidR="00005832" w:rsidRPr="008812AD">
        <w:rPr>
          <w:rFonts w:ascii="Times New Roman" w:eastAsia="Calibri" w:hAnsi="Times New Roman"/>
          <w:sz w:val="27"/>
          <w:szCs w:val="27"/>
          <w:lang w:eastAsia="x-none"/>
        </w:rPr>
        <w:t>ють</w:t>
      </w:r>
      <w:r w:rsidR="00D531F6" w:rsidRPr="008812AD">
        <w:rPr>
          <w:rFonts w:ascii="Times New Roman" w:eastAsia="Calibri" w:hAnsi="Times New Roman"/>
          <w:sz w:val="27"/>
          <w:szCs w:val="27"/>
          <w:lang w:eastAsia="x-none"/>
        </w:rPr>
        <w:t xml:space="preserve"> </w:t>
      </w:r>
      <w:r w:rsidR="00425BE9" w:rsidRPr="008812AD">
        <w:rPr>
          <w:rFonts w:ascii="Times New Roman" w:eastAsia="Calibri" w:hAnsi="Times New Roman"/>
          <w:sz w:val="27"/>
          <w:szCs w:val="27"/>
          <w:lang w:eastAsia="x-none"/>
        </w:rPr>
        <w:t>1</w:t>
      </w:r>
      <w:r w:rsidR="00085618" w:rsidRPr="008812AD">
        <w:rPr>
          <w:rFonts w:ascii="Times New Roman" w:eastAsia="Calibri" w:hAnsi="Times New Roman"/>
          <w:sz w:val="27"/>
          <w:szCs w:val="27"/>
          <w:lang w:eastAsia="x-none"/>
        </w:rPr>
        <w:t>7</w:t>
      </w:r>
      <w:r w:rsidR="00D531F6" w:rsidRPr="008812AD">
        <w:rPr>
          <w:rFonts w:ascii="Times New Roman" w:eastAsia="Calibri" w:hAnsi="Times New Roman"/>
          <w:sz w:val="27"/>
          <w:szCs w:val="27"/>
          <w:lang w:eastAsia="x-none"/>
        </w:rPr>
        <w:t xml:space="preserve"> угод з Національною службою</w:t>
      </w:r>
      <w:r w:rsidR="00D531F6" w:rsidRPr="00BB1016">
        <w:rPr>
          <w:rFonts w:ascii="Times New Roman" w:eastAsia="Calibri" w:hAnsi="Times New Roman"/>
          <w:sz w:val="27"/>
          <w:szCs w:val="27"/>
          <w:lang w:eastAsia="x-none"/>
        </w:rPr>
        <w:t xml:space="preserve"> охорони здоров’я України про медичне обслуговування за програмою державних гарантій.</w:t>
      </w:r>
    </w:p>
    <w:p w:rsidR="0057231A" w:rsidRPr="00BB1016" w:rsidRDefault="0057231A"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lastRenderedPageBreak/>
        <w:t xml:space="preserve">Видатки на утримання вторинної медичної допомоги по загальному фонду </w:t>
      </w:r>
      <w:r w:rsidR="0074645E">
        <w:rPr>
          <w:rFonts w:ascii="Times New Roman" w:eastAsia="Calibri" w:hAnsi="Times New Roman"/>
          <w:sz w:val="27"/>
          <w:szCs w:val="27"/>
          <w:lang w:eastAsia="x-none"/>
        </w:rPr>
        <w:t xml:space="preserve">за 9 місяців </w:t>
      </w:r>
      <w:r w:rsidRPr="00BB1016">
        <w:rPr>
          <w:rFonts w:ascii="Times New Roman" w:eastAsia="Calibri" w:hAnsi="Times New Roman"/>
          <w:sz w:val="27"/>
          <w:szCs w:val="27"/>
          <w:lang w:eastAsia="x-none"/>
        </w:rPr>
        <w:t>202</w:t>
      </w:r>
      <w:r w:rsidR="00005832"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005832" w:rsidRPr="00BB1016">
        <w:rPr>
          <w:rFonts w:ascii="Times New Roman" w:eastAsia="Calibri" w:hAnsi="Times New Roman"/>
          <w:sz w:val="27"/>
          <w:szCs w:val="27"/>
          <w:lang w:eastAsia="x-none"/>
        </w:rPr>
        <w:t>оку</w:t>
      </w:r>
      <w:r w:rsidRPr="00BB1016">
        <w:rPr>
          <w:rFonts w:ascii="Times New Roman" w:eastAsia="Calibri" w:hAnsi="Times New Roman"/>
          <w:sz w:val="27"/>
          <w:szCs w:val="27"/>
          <w:lang w:eastAsia="x-none"/>
        </w:rPr>
        <w:t xml:space="preserve"> склали </w:t>
      </w:r>
      <w:r w:rsidR="0074645E">
        <w:rPr>
          <w:rFonts w:ascii="Times New Roman" w:eastAsia="Calibri" w:hAnsi="Times New Roman"/>
          <w:sz w:val="27"/>
          <w:szCs w:val="27"/>
          <w:lang w:eastAsia="x-none"/>
        </w:rPr>
        <w:t>5 235,7</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7</w:t>
      </w:r>
      <w:r w:rsidR="0074645E">
        <w:rPr>
          <w:rFonts w:ascii="Times New Roman" w:eastAsia="Calibri" w:hAnsi="Times New Roman"/>
          <w:sz w:val="27"/>
          <w:szCs w:val="27"/>
          <w:lang w:eastAsia="x-none"/>
        </w:rPr>
        <w:t> 454,2</w:t>
      </w:r>
      <w:r w:rsidRPr="00BB1016">
        <w:rPr>
          <w:rFonts w:ascii="Times New Roman" w:eastAsia="Calibri" w:hAnsi="Times New Roman"/>
          <w:sz w:val="27"/>
          <w:szCs w:val="27"/>
          <w:lang w:eastAsia="x-none"/>
        </w:rPr>
        <w:t xml:space="preserve"> тис. гривень, що складає </w:t>
      </w:r>
      <w:r w:rsidR="0074645E">
        <w:rPr>
          <w:rFonts w:ascii="Times New Roman" w:eastAsia="Calibri" w:hAnsi="Times New Roman"/>
          <w:sz w:val="27"/>
          <w:szCs w:val="27"/>
          <w:lang w:eastAsia="x-none"/>
        </w:rPr>
        <w:t>70,2</w:t>
      </w:r>
      <w:r w:rsidRPr="001B69C3">
        <w:rPr>
          <w:rFonts w:ascii="Times New Roman" w:eastAsia="Calibri" w:hAnsi="Times New Roman"/>
          <w:sz w:val="27"/>
          <w:szCs w:val="27"/>
          <w:lang w:eastAsia="x-none"/>
        </w:rPr>
        <w:t>%, в тому числі</w:t>
      </w:r>
      <w:r w:rsidR="001B69C3" w:rsidRPr="001B69C3">
        <w:rPr>
          <w:rFonts w:ascii="Times New Roman" w:eastAsia="Calibri" w:hAnsi="Times New Roman"/>
          <w:sz w:val="27"/>
          <w:szCs w:val="27"/>
          <w:lang w:eastAsia="x-none"/>
        </w:rPr>
        <w:t xml:space="preserve"> на заробітну плату з нарахуваннями направлено 300,0 тис. гривень,</w:t>
      </w:r>
      <w:r w:rsidRPr="001B69C3">
        <w:rPr>
          <w:rFonts w:ascii="Times New Roman" w:eastAsia="Calibri" w:hAnsi="Times New Roman"/>
          <w:sz w:val="27"/>
          <w:szCs w:val="27"/>
          <w:lang w:eastAsia="x-none"/>
        </w:rPr>
        <w:t xml:space="preserve"> на оплату за комунальні послуги та енергоносії склали </w:t>
      </w:r>
      <w:r w:rsidR="0074645E">
        <w:rPr>
          <w:rFonts w:ascii="Times New Roman" w:eastAsia="Calibri" w:hAnsi="Times New Roman"/>
          <w:sz w:val="27"/>
          <w:szCs w:val="27"/>
          <w:lang w:eastAsia="x-none"/>
        </w:rPr>
        <w:t>4 884,9</w:t>
      </w:r>
      <w:r w:rsidRPr="001B69C3">
        <w:rPr>
          <w:rFonts w:ascii="Times New Roman" w:eastAsia="Calibri" w:hAnsi="Times New Roman"/>
          <w:sz w:val="27"/>
          <w:szCs w:val="27"/>
          <w:lang w:eastAsia="x-none"/>
        </w:rPr>
        <w:t xml:space="preserve"> тис. гривень. Фінансування даного закладу з бюджету громади</w:t>
      </w:r>
      <w:r w:rsidRPr="00BB1016">
        <w:rPr>
          <w:rFonts w:ascii="Times New Roman" w:eastAsia="Calibri" w:hAnsi="Times New Roman"/>
          <w:sz w:val="27"/>
          <w:szCs w:val="27"/>
          <w:lang w:eastAsia="x-none"/>
        </w:rPr>
        <w:t xml:space="preserve">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4F68F4">
        <w:rPr>
          <w:rFonts w:ascii="Times New Roman" w:eastAsia="Calibri" w:hAnsi="Times New Roman"/>
          <w:sz w:val="27"/>
          <w:szCs w:val="27"/>
          <w:lang w:eastAsia="x-none"/>
        </w:rPr>
        <w:t>1</w:t>
      </w:r>
      <w:r w:rsidR="0074645E">
        <w:rPr>
          <w:rFonts w:ascii="Times New Roman" w:eastAsia="Calibri" w:hAnsi="Times New Roman"/>
          <w:sz w:val="27"/>
          <w:szCs w:val="27"/>
          <w:lang w:eastAsia="x-none"/>
        </w:rPr>
        <w:t> </w:t>
      </w:r>
      <w:r w:rsidR="004F68F4">
        <w:rPr>
          <w:rFonts w:ascii="Times New Roman" w:eastAsia="Calibri" w:hAnsi="Times New Roman"/>
          <w:sz w:val="27"/>
          <w:szCs w:val="27"/>
          <w:lang w:eastAsia="x-none"/>
        </w:rPr>
        <w:t>7</w:t>
      </w:r>
      <w:r w:rsidR="0074645E">
        <w:rPr>
          <w:rFonts w:ascii="Times New Roman" w:eastAsia="Calibri" w:hAnsi="Times New Roman"/>
          <w:sz w:val="27"/>
          <w:szCs w:val="27"/>
          <w:lang w:eastAsia="x-none"/>
        </w:rPr>
        <w:t xml:space="preserve">41,6 </w:t>
      </w:r>
      <w:r w:rsidRPr="00BB1016">
        <w:rPr>
          <w:rFonts w:ascii="Times New Roman" w:eastAsia="Calibri" w:hAnsi="Times New Roman"/>
          <w:sz w:val="27"/>
          <w:szCs w:val="27"/>
          <w:lang w:eastAsia="x-none"/>
        </w:rPr>
        <w:t>тис. гривень, фактичн</w:t>
      </w:r>
      <w:r w:rsidR="0074645E">
        <w:rPr>
          <w:rFonts w:ascii="Times New Roman" w:eastAsia="Calibri" w:hAnsi="Times New Roman"/>
          <w:sz w:val="27"/>
          <w:szCs w:val="27"/>
          <w:lang w:eastAsia="x-none"/>
        </w:rPr>
        <w:t>е</w:t>
      </w:r>
      <w:r w:rsidRPr="00BB1016">
        <w:rPr>
          <w:rFonts w:ascii="Times New Roman" w:eastAsia="Calibri" w:hAnsi="Times New Roman"/>
          <w:sz w:val="27"/>
          <w:szCs w:val="27"/>
          <w:lang w:eastAsia="x-none"/>
        </w:rPr>
        <w:t xml:space="preserve"> вико</w:t>
      </w:r>
      <w:r w:rsidR="00412007">
        <w:rPr>
          <w:rFonts w:ascii="Times New Roman" w:eastAsia="Calibri" w:hAnsi="Times New Roman"/>
          <w:sz w:val="27"/>
          <w:szCs w:val="27"/>
          <w:lang w:eastAsia="x-none"/>
        </w:rPr>
        <w:t>ристан</w:t>
      </w:r>
      <w:r w:rsidR="00005832" w:rsidRPr="00BB1016">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w:t>
      </w:r>
      <w:r w:rsidR="00005832" w:rsidRPr="00BB1016">
        <w:rPr>
          <w:rFonts w:ascii="Times New Roman" w:eastAsia="Calibri" w:hAnsi="Times New Roman"/>
          <w:sz w:val="27"/>
          <w:szCs w:val="27"/>
          <w:lang w:eastAsia="x-none"/>
        </w:rPr>
        <w:t>у</w:t>
      </w:r>
      <w:r w:rsidRPr="00BB1016">
        <w:rPr>
          <w:rFonts w:ascii="Times New Roman" w:eastAsia="Calibri" w:hAnsi="Times New Roman"/>
          <w:sz w:val="27"/>
          <w:szCs w:val="27"/>
          <w:lang w:eastAsia="x-none"/>
        </w:rPr>
        <w:t xml:space="preserve"> звітн</w:t>
      </w:r>
      <w:r w:rsidR="00005832" w:rsidRPr="00BB1016">
        <w:rPr>
          <w:rFonts w:ascii="Times New Roman" w:eastAsia="Calibri" w:hAnsi="Times New Roman"/>
          <w:sz w:val="27"/>
          <w:szCs w:val="27"/>
          <w:lang w:eastAsia="x-none"/>
        </w:rPr>
        <w:t>ому</w:t>
      </w:r>
      <w:r w:rsidRPr="00BB1016">
        <w:rPr>
          <w:rFonts w:ascii="Times New Roman" w:eastAsia="Calibri" w:hAnsi="Times New Roman"/>
          <w:sz w:val="27"/>
          <w:szCs w:val="27"/>
          <w:lang w:eastAsia="x-none"/>
        </w:rPr>
        <w:t xml:space="preserve"> період</w:t>
      </w:r>
      <w:r w:rsidR="00005832" w:rsidRPr="00BB1016">
        <w:rPr>
          <w:rFonts w:ascii="Times New Roman" w:eastAsia="Calibri" w:hAnsi="Times New Roman"/>
          <w:sz w:val="27"/>
          <w:szCs w:val="27"/>
          <w:lang w:eastAsia="x-none"/>
        </w:rPr>
        <w:t xml:space="preserve">і </w:t>
      </w:r>
      <w:r w:rsidR="0074645E">
        <w:rPr>
          <w:rFonts w:ascii="Times New Roman" w:eastAsia="Calibri" w:hAnsi="Times New Roman"/>
          <w:sz w:val="27"/>
          <w:szCs w:val="27"/>
          <w:lang w:eastAsia="x-none"/>
        </w:rPr>
        <w:t>склало 1731,5 тис. гривень.</w:t>
      </w:r>
    </w:p>
    <w:p w:rsidR="00291266" w:rsidRDefault="00291266"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Первинна медична допомога населенню (2111)</w:t>
      </w:r>
    </w:p>
    <w:p w:rsidR="00D531F6" w:rsidRPr="008812AD" w:rsidRDefault="00D531F6" w:rsidP="00D531F6">
      <w:pPr>
        <w:ind w:firstLine="567"/>
        <w:jc w:val="both"/>
        <w:rPr>
          <w:rFonts w:ascii="Times New Roman" w:eastAsia="Calibri" w:hAnsi="Times New Roman"/>
          <w:sz w:val="27"/>
          <w:szCs w:val="27"/>
          <w:lang w:eastAsia="en-US"/>
        </w:rPr>
      </w:pPr>
      <w:r w:rsidRPr="00BB1016">
        <w:rPr>
          <w:rFonts w:ascii="Times New Roman" w:eastAsia="Calibri" w:hAnsi="Times New Roman"/>
          <w:sz w:val="27"/>
          <w:szCs w:val="27"/>
          <w:lang w:val="ru-RU"/>
        </w:rPr>
        <w:t xml:space="preserve">В структуру </w:t>
      </w:r>
      <w:r w:rsidRPr="00BB1016">
        <w:rPr>
          <w:rFonts w:ascii="Times New Roman" w:eastAsia="Calibri" w:hAnsi="Times New Roman"/>
          <w:sz w:val="27"/>
          <w:szCs w:val="27"/>
        </w:rPr>
        <w:t xml:space="preserve">Комунального некомерційного підприємства «Тростянецький </w:t>
      </w:r>
      <w:r w:rsidRPr="008812AD">
        <w:rPr>
          <w:rFonts w:ascii="Times New Roman" w:eastAsia="Calibri" w:hAnsi="Times New Roman"/>
          <w:sz w:val="27"/>
          <w:szCs w:val="27"/>
        </w:rPr>
        <w:t xml:space="preserve">центр первинної медичної допомоги» увійшли </w:t>
      </w:r>
      <w:r w:rsidR="004B2A87" w:rsidRPr="008812AD">
        <w:rPr>
          <w:rFonts w:ascii="Times New Roman" w:eastAsia="Calibri" w:hAnsi="Times New Roman"/>
          <w:sz w:val="27"/>
          <w:szCs w:val="27"/>
        </w:rPr>
        <w:t>6</w:t>
      </w:r>
      <w:r w:rsidRPr="008812AD">
        <w:rPr>
          <w:rFonts w:ascii="Times New Roman" w:eastAsia="Calibri" w:hAnsi="Times New Roman"/>
          <w:sz w:val="27"/>
          <w:szCs w:val="27"/>
        </w:rPr>
        <w:t xml:space="preserve"> амбулаторій загальної практики сімейної медицини, </w:t>
      </w:r>
      <w:r w:rsidR="00425BE9" w:rsidRPr="008812AD">
        <w:rPr>
          <w:rFonts w:ascii="Times New Roman" w:eastAsia="Calibri" w:hAnsi="Times New Roman"/>
          <w:sz w:val="27"/>
          <w:szCs w:val="27"/>
        </w:rPr>
        <w:t>13</w:t>
      </w:r>
      <w:r w:rsidRPr="008812AD">
        <w:rPr>
          <w:rFonts w:ascii="Times New Roman" w:eastAsia="Calibri" w:hAnsi="Times New Roman"/>
          <w:sz w:val="27"/>
          <w:szCs w:val="27"/>
        </w:rPr>
        <w:t xml:space="preserve"> фельдшерських пунктів. </w:t>
      </w:r>
    </w:p>
    <w:p w:rsidR="00D531F6" w:rsidRPr="001B69C3" w:rsidRDefault="00D531F6" w:rsidP="00D531F6">
      <w:pPr>
        <w:ind w:firstLine="567"/>
        <w:jc w:val="both"/>
        <w:rPr>
          <w:rFonts w:ascii="Times New Roman" w:eastAsia="Calibri" w:hAnsi="Times New Roman"/>
          <w:sz w:val="27"/>
          <w:szCs w:val="27"/>
          <w:lang w:eastAsia="x-none"/>
        </w:rPr>
      </w:pPr>
      <w:r w:rsidRPr="008812AD">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74645E" w:rsidRPr="008812AD">
        <w:rPr>
          <w:rFonts w:ascii="Times New Roman" w:eastAsia="Calibri" w:hAnsi="Times New Roman"/>
          <w:sz w:val="27"/>
          <w:szCs w:val="27"/>
          <w:lang w:eastAsia="x-none"/>
        </w:rPr>
        <w:t>4276,6</w:t>
      </w:r>
      <w:r w:rsidRPr="008812AD">
        <w:rPr>
          <w:rFonts w:ascii="Times New Roman" w:eastAsia="Calibri" w:hAnsi="Times New Roman"/>
          <w:sz w:val="27"/>
          <w:szCs w:val="27"/>
          <w:lang w:eastAsia="x-none"/>
        </w:rPr>
        <w:t xml:space="preserve"> тис. гривень при запланованих </w:t>
      </w:r>
      <w:r w:rsidR="004F68F4" w:rsidRPr="008812AD">
        <w:rPr>
          <w:rFonts w:ascii="Times New Roman" w:eastAsia="Calibri" w:hAnsi="Times New Roman"/>
          <w:sz w:val="27"/>
          <w:szCs w:val="27"/>
          <w:lang w:eastAsia="x-none"/>
        </w:rPr>
        <w:t>6</w:t>
      </w:r>
      <w:r w:rsidR="0074645E" w:rsidRPr="008812AD">
        <w:rPr>
          <w:rFonts w:ascii="Times New Roman" w:eastAsia="Calibri" w:hAnsi="Times New Roman"/>
          <w:sz w:val="27"/>
          <w:szCs w:val="27"/>
          <w:lang w:eastAsia="x-none"/>
        </w:rPr>
        <w:t> 166,7</w:t>
      </w:r>
      <w:r w:rsidR="004F68F4" w:rsidRPr="008812AD">
        <w:rPr>
          <w:rFonts w:ascii="Times New Roman" w:eastAsia="Calibri" w:hAnsi="Times New Roman"/>
          <w:sz w:val="27"/>
          <w:szCs w:val="27"/>
          <w:lang w:eastAsia="x-none"/>
        </w:rPr>
        <w:t xml:space="preserve"> </w:t>
      </w:r>
      <w:r w:rsidRPr="008812AD">
        <w:rPr>
          <w:rFonts w:ascii="Times New Roman" w:eastAsia="Calibri" w:hAnsi="Times New Roman"/>
          <w:sz w:val="27"/>
          <w:szCs w:val="27"/>
          <w:lang w:eastAsia="x-none"/>
        </w:rPr>
        <w:t xml:space="preserve">тис. гривень, що складає </w:t>
      </w:r>
      <w:r w:rsidR="0074645E" w:rsidRPr="008812AD">
        <w:rPr>
          <w:rFonts w:ascii="Times New Roman" w:eastAsia="Calibri" w:hAnsi="Times New Roman"/>
          <w:sz w:val="27"/>
          <w:szCs w:val="27"/>
          <w:lang w:eastAsia="x-none"/>
        </w:rPr>
        <w:t>69,3</w:t>
      </w:r>
      <w:r w:rsidRPr="008812AD">
        <w:rPr>
          <w:rFonts w:ascii="Times New Roman" w:eastAsia="Calibri" w:hAnsi="Times New Roman"/>
          <w:sz w:val="27"/>
          <w:szCs w:val="27"/>
          <w:lang w:eastAsia="x-none"/>
        </w:rPr>
        <w:t>% до річних призначень</w:t>
      </w:r>
      <w:r w:rsidR="001B5AE8" w:rsidRPr="008812AD">
        <w:rPr>
          <w:rFonts w:ascii="Times New Roman" w:eastAsia="Calibri" w:hAnsi="Times New Roman"/>
          <w:sz w:val="27"/>
          <w:szCs w:val="27"/>
          <w:lang w:eastAsia="x-none"/>
        </w:rPr>
        <w:t>,</w:t>
      </w:r>
      <w:r w:rsidRPr="008812AD">
        <w:rPr>
          <w:rFonts w:ascii="Times New Roman" w:eastAsia="Calibri" w:hAnsi="Times New Roman"/>
          <w:sz w:val="27"/>
          <w:szCs w:val="27"/>
          <w:lang w:eastAsia="x-none"/>
        </w:rPr>
        <w:t xml:space="preserve"> з них на оплату праці з нарахуваннями направлено </w:t>
      </w:r>
      <w:r w:rsidR="001B69C3" w:rsidRPr="008812AD">
        <w:rPr>
          <w:rFonts w:ascii="Times New Roman" w:eastAsia="Calibri" w:hAnsi="Times New Roman"/>
          <w:sz w:val="27"/>
          <w:szCs w:val="27"/>
          <w:lang w:eastAsia="x-none"/>
        </w:rPr>
        <w:t>1</w:t>
      </w:r>
      <w:r w:rsidR="007B54A4" w:rsidRPr="008812AD">
        <w:rPr>
          <w:rFonts w:ascii="Times New Roman" w:eastAsia="Calibri" w:hAnsi="Times New Roman"/>
          <w:sz w:val="27"/>
          <w:szCs w:val="27"/>
          <w:lang w:eastAsia="x-none"/>
        </w:rPr>
        <w:t xml:space="preserve"> 627,0</w:t>
      </w:r>
      <w:r w:rsidRPr="008812AD">
        <w:rPr>
          <w:rFonts w:ascii="Times New Roman" w:eastAsia="Calibri" w:hAnsi="Times New Roman"/>
          <w:sz w:val="27"/>
          <w:szCs w:val="27"/>
          <w:lang w:eastAsia="x-none"/>
        </w:rPr>
        <w:t xml:space="preserve"> тис. гривень, видатки на</w:t>
      </w:r>
      <w:r w:rsidRPr="001B69C3">
        <w:rPr>
          <w:rFonts w:ascii="Times New Roman" w:eastAsia="Calibri" w:hAnsi="Times New Roman"/>
          <w:sz w:val="27"/>
          <w:szCs w:val="27"/>
          <w:lang w:eastAsia="x-none"/>
        </w:rPr>
        <w:t xml:space="preserve"> оплату за комунальні послуги та енергоносії складають </w:t>
      </w:r>
      <w:r w:rsidR="007B54A4">
        <w:rPr>
          <w:rFonts w:ascii="Times New Roman" w:eastAsia="Calibri" w:hAnsi="Times New Roman"/>
          <w:sz w:val="27"/>
          <w:szCs w:val="27"/>
          <w:lang w:eastAsia="x-none"/>
        </w:rPr>
        <w:t>1 120,9</w:t>
      </w:r>
      <w:r w:rsidRPr="001B69C3">
        <w:rPr>
          <w:rFonts w:ascii="Times New Roman" w:eastAsia="Calibri" w:hAnsi="Times New Roman"/>
          <w:sz w:val="27"/>
          <w:szCs w:val="27"/>
          <w:lang w:val="ru-RU" w:eastAsia="x-none"/>
        </w:rPr>
        <w:t xml:space="preserve"> тис.</w:t>
      </w:r>
      <w:r w:rsidRPr="001B69C3">
        <w:rPr>
          <w:rFonts w:ascii="Times New Roman" w:eastAsia="Calibri" w:hAnsi="Times New Roman"/>
          <w:sz w:val="27"/>
          <w:szCs w:val="27"/>
          <w:lang w:eastAsia="x-none"/>
        </w:rPr>
        <w:t xml:space="preserve"> гривень. </w:t>
      </w:r>
    </w:p>
    <w:p w:rsidR="005C2464" w:rsidRPr="00BB1016" w:rsidRDefault="00D531F6" w:rsidP="005C2464">
      <w:pPr>
        <w:ind w:firstLine="567"/>
        <w:jc w:val="both"/>
        <w:rPr>
          <w:rFonts w:ascii="Times New Roman" w:eastAsia="Calibri" w:hAnsi="Times New Roman"/>
          <w:i/>
          <w:sz w:val="27"/>
          <w:szCs w:val="27"/>
          <w:u w:val="single"/>
          <w:lang w:eastAsia="x-none"/>
        </w:rPr>
      </w:pPr>
      <w:r w:rsidRPr="001B69C3">
        <w:rPr>
          <w:rFonts w:ascii="Times New Roman" w:eastAsia="Calibri" w:hAnsi="Times New Roman"/>
          <w:sz w:val="27"/>
          <w:szCs w:val="27"/>
          <w:lang w:eastAsia="x-none"/>
        </w:rPr>
        <w:t>По спеціальному фонду затверджено розписом видатки у сумі</w:t>
      </w:r>
      <w:r w:rsidRPr="00BB1016">
        <w:rPr>
          <w:rFonts w:ascii="Times New Roman" w:eastAsia="Calibri" w:hAnsi="Times New Roman"/>
          <w:sz w:val="27"/>
          <w:szCs w:val="27"/>
          <w:lang w:eastAsia="x-none"/>
        </w:rPr>
        <w:t xml:space="preserve"> </w:t>
      </w:r>
      <w:r w:rsidR="007B54A4">
        <w:rPr>
          <w:rFonts w:ascii="Times New Roman" w:eastAsia="Calibri" w:hAnsi="Times New Roman"/>
          <w:sz w:val="27"/>
          <w:szCs w:val="27"/>
          <w:lang w:eastAsia="x-none"/>
        </w:rPr>
        <w:t>529,2</w:t>
      </w:r>
      <w:r w:rsidRPr="00BB1016">
        <w:rPr>
          <w:rFonts w:ascii="Times New Roman" w:eastAsia="Calibri" w:hAnsi="Times New Roman"/>
          <w:sz w:val="27"/>
          <w:szCs w:val="27"/>
          <w:lang w:eastAsia="x-none"/>
        </w:rPr>
        <w:t xml:space="preserve"> тис. гривень,</w:t>
      </w:r>
      <w:r w:rsidR="00D644EF" w:rsidRPr="00BB1016">
        <w:rPr>
          <w:rFonts w:ascii="Times New Roman" w:eastAsia="Calibri" w:hAnsi="Times New Roman"/>
          <w:sz w:val="27"/>
          <w:szCs w:val="27"/>
          <w:lang w:eastAsia="x-none"/>
        </w:rPr>
        <w:t xml:space="preserve"> </w:t>
      </w:r>
      <w:r w:rsidR="005C2464" w:rsidRPr="00BB1016">
        <w:rPr>
          <w:rFonts w:ascii="Times New Roman" w:eastAsia="Calibri" w:hAnsi="Times New Roman"/>
          <w:sz w:val="27"/>
          <w:szCs w:val="27"/>
          <w:lang w:eastAsia="x-none"/>
        </w:rPr>
        <w:t xml:space="preserve">фактичного виконання у звітному періоді </w:t>
      </w:r>
      <w:r w:rsidR="007B54A4">
        <w:rPr>
          <w:rFonts w:ascii="Times New Roman" w:eastAsia="Calibri" w:hAnsi="Times New Roman"/>
          <w:sz w:val="27"/>
          <w:szCs w:val="27"/>
          <w:lang w:eastAsia="x-none"/>
        </w:rPr>
        <w:t>склало 529,2 тис. гривень.</w:t>
      </w:r>
    </w:p>
    <w:p w:rsidR="00D531F6" w:rsidRPr="00BB1016" w:rsidRDefault="00D531F6" w:rsidP="005C2464">
      <w:pPr>
        <w:ind w:firstLine="567"/>
        <w:jc w:val="both"/>
        <w:rPr>
          <w:rFonts w:ascii="Times New Roman" w:eastAsia="Calibri" w:hAnsi="Times New Roman"/>
          <w:i/>
          <w:sz w:val="27"/>
          <w:szCs w:val="27"/>
          <w:u w:val="single"/>
          <w:lang w:eastAsia="x-none"/>
        </w:rPr>
      </w:pPr>
      <w:r w:rsidRPr="00BB1016">
        <w:rPr>
          <w:rFonts w:ascii="Times New Roman" w:eastAsia="Calibri" w:hAnsi="Times New Roman"/>
          <w:sz w:val="27"/>
          <w:szCs w:val="27"/>
          <w:lang w:eastAsia="x-none"/>
        </w:rPr>
        <w:t xml:space="preserve">Фінансування даного закладу з бюджету громади проводиться відповідно до заходів місцевої цільової </w:t>
      </w:r>
      <w:r w:rsidR="005C2464" w:rsidRPr="00BB1016">
        <w:rPr>
          <w:rFonts w:ascii="Times New Roman" w:eastAsia="Calibri" w:hAnsi="Times New Roman"/>
          <w:sz w:val="27"/>
          <w:szCs w:val="27"/>
          <w:lang w:eastAsia="x-none"/>
        </w:rPr>
        <w:t>«</w:t>
      </w:r>
      <w:r w:rsidR="005C2464" w:rsidRPr="00BB1016">
        <w:rPr>
          <w:rFonts w:ascii="Times New Roman" w:hAnsi="Times New Roman"/>
          <w:sz w:val="27"/>
          <w:szCs w:val="27"/>
        </w:rPr>
        <w:t>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r w:rsidRPr="00BB1016">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126E49" w:rsidRPr="00BB1016" w:rsidRDefault="00126E49" w:rsidP="00126E49">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закладів охорони здоров'я (2170)</w:t>
      </w:r>
    </w:p>
    <w:p w:rsidR="00D531F6" w:rsidRPr="00BB1016" w:rsidRDefault="00595A2A"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затверджено розписом видатки у сумі 1</w:t>
      </w:r>
      <w:r w:rsidR="004F68F4">
        <w:rPr>
          <w:rFonts w:ascii="Times New Roman" w:eastAsia="Calibri" w:hAnsi="Times New Roman"/>
          <w:sz w:val="27"/>
          <w:szCs w:val="27"/>
          <w:lang w:eastAsia="x-none"/>
        </w:rPr>
        <w:t> 495,0</w:t>
      </w:r>
      <w:r w:rsidRPr="00BB1016">
        <w:rPr>
          <w:rFonts w:ascii="Times New Roman" w:eastAsia="Calibri" w:hAnsi="Times New Roman"/>
          <w:sz w:val="27"/>
          <w:szCs w:val="27"/>
          <w:lang w:eastAsia="x-none"/>
        </w:rPr>
        <w:t xml:space="preserve"> тис. гривень, фактичного виконання у звітному періоді не було</w:t>
      </w:r>
      <w:r w:rsidR="00D370BB">
        <w:rPr>
          <w:rFonts w:ascii="Times New Roman" w:eastAsia="Calibri" w:hAnsi="Times New Roman"/>
          <w:sz w:val="27"/>
          <w:szCs w:val="27"/>
          <w:lang w:eastAsia="x-none"/>
        </w:rPr>
        <w:t>.</w:t>
      </w:r>
    </w:p>
    <w:p w:rsidR="00D370BB" w:rsidRDefault="00D370BB"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Соціальний захист та соціальне забезпечення (3000)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соціальний захист </w:t>
      </w:r>
      <w:r w:rsidRPr="00BB1016">
        <w:rPr>
          <w:rFonts w:ascii="Times New Roman" w:hAnsi="Times New Roman"/>
          <w:sz w:val="27"/>
          <w:szCs w:val="27"/>
          <w:lang w:eastAsia="x-none"/>
        </w:rPr>
        <w:t>та соціальне забезпечення</w:t>
      </w:r>
      <w:r w:rsidRPr="00BB1016">
        <w:rPr>
          <w:rFonts w:ascii="Times New Roman" w:hAnsi="Times New Roman"/>
          <w:b/>
          <w:sz w:val="27"/>
          <w:szCs w:val="27"/>
          <w:lang w:eastAsia="x-none"/>
        </w:rPr>
        <w:t xml:space="preserve"> </w:t>
      </w:r>
      <w:r w:rsidRPr="00BB1016">
        <w:rPr>
          <w:rFonts w:ascii="Times New Roman" w:eastAsia="Calibri" w:hAnsi="Times New Roman"/>
          <w:sz w:val="27"/>
          <w:szCs w:val="27"/>
          <w:lang w:eastAsia="x-none"/>
        </w:rPr>
        <w:t xml:space="preserve">по загальному фонду затверджено в сумі </w:t>
      </w:r>
      <w:r w:rsidR="00B85E50" w:rsidRPr="00BB1016">
        <w:rPr>
          <w:rFonts w:ascii="Times New Roman" w:eastAsia="Calibri" w:hAnsi="Times New Roman"/>
          <w:sz w:val="27"/>
          <w:szCs w:val="27"/>
          <w:lang w:eastAsia="x-none"/>
        </w:rPr>
        <w:t>1</w:t>
      </w:r>
      <w:r w:rsidR="00697B42">
        <w:rPr>
          <w:rFonts w:ascii="Times New Roman" w:eastAsia="Calibri" w:hAnsi="Times New Roman"/>
          <w:sz w:val="27"/>
          <w:szCs w:val="27"/>
          <w:lang w:eastAsia="x-none"/>
        </w:rPr>
        <w:t>2 829,7</w:t>
      </w:r>
      <w:r w:rsidRPr="00BB1016">
        <w:rPr>
          <w:rFonts w:ascii="Times New Roman" w:eastAsia="Calibri" w:hAnsi="Times New Roman"/>
          <w:sz w:val="27"/>
          <w:szCs w:val="27"/>
          <w:lang w:eastAsia="x-none"/>
        </w:rPr>
        <w:t xml:space="preserve"> тис. гривень, фактично виконано за звітний період </w:t>
      </w:r>
      <w:r w:rsidR="00697B42">
        <w:rPr>
          <w:rFonts w:ascii="Times New Roman" w:eastAsia="Calibri" w:hAnsi="Times New Roman"/>
          <w:sz w:val="27"/>
          <w:szCs w:val="27"/>
          <w:lang w:eastAsia="x-none"/>
        </w:rPr>
        <w:t>8 594,2</w:t>
      </w:r>
      <w:r w:rsidRPr="00BB1016">
        <w:rPr>
          <w:rFonts w:ascii="Times New Roman" w:eastAsia="Calibri" w:hAnsi="Times New Roman"/>
          <w:sz w:val="27"/>
          <w:szCs w:val="27"/>
          <w:lang w:eastAsia="x-none"/>
        </w:rPr>
        <w:t xml:space="preserve"> тис. гривень, що становить </w:t>
      </w:r>
      <w:r w:rsidR="00697B42">
        <w:rPr>
          <w:rFonts w:ascii="Times New Roman" w:eastAsia="Calibri" w:hAnsi="Times New Roman"/>
          <w:sz w:val="27"/>
          <w:szCs w:val="27"/>
          <w:lang w:eastAsia="x-none"/>
        </w:rPr>
        <w:t>67</w:t>
      </w:r>
      <w:r w:rsidRPr="00BB1016">
        <w:rPr>
          <w:rFonts w:ascii="Times New Roman" w:eastAsia="Calibri" w:hAnsi="Times New Roman"/>
          <w:sz w:val="27"/>
          <w:szCs w:val="27"/>
          <w:lang w:eastAsia="x-none"/>
        </w:rPr>
        <w:t xml:space="preserve"> % до річних, з них на заробітну плату з нарахуваннями направлено </w:t>
      </w:r>
      <w:r w:rsidR="00697B42">
        <w:rPr>
          <w:rFonts w:ascii="Times New Roman" w:eastAsia="Calibri" w:hAnsi="Times New Roman"/>
          <w:sz w:val="27"/>
          <w:szCs w:val="27"/>
          <w:lang w:eastAsia="x-none"/>
        </w:rPr>
        <w:t xml:space="preserve">4 639,9 </w:t>
      </w:r>
      <w:r w:rsidRPr="00BB1016">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697B42">
        <w:rPr>
          <w:rFonts w:ascii="Times New Roman" w:eastAsia="Calibri" w:hAnsi="Times New Roman"/>
          <w:sz w:val="27"/>
          <w:szCs w:val="27"/>
          <w:lang w:eastAsia="x-none"/>
        </w:rPr>
        <w:t>258,0</w:t>
      </w:r>
      <w:r w:rsidRPr="00BB1016">
        <w:rPr>
          <w:rFonts w:ascii="Times New Roman" w:eastAsia="Calibri" w:hAnsi="Times New Roman"/>
          <w:sz w:val="27"/>
          <w:szCs w:val="27"/>
          <w:lang w:eastAsia="x-none"/>
        </w:rPr>
        <w:t xml:space="preserve"> тис. гривень, виплати соціального характеру склали </w:t>
      </w:r>
      <w:r w:rsidR="00697B42">
        <w:rPr>
          <w:rFonts w:ascii="Times New Roman" w:eastAsia="Calibri" w:hAnsi="Times New Roman"/>
          <w:sz w:val="27"/>
          <w:szCs w:val="27"/>
          <w:lang w:eastAsia="x-none"/>
        </w:rPr>
        <w:t>2001,2</w:t>
      </w:r>
      <w:r w:rsidR="009E4FBC"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F479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697B42">
        <w:rPr>
          <w:rFonts w:ascii="Times New Roman" w:eastAsia="Calibri" w:hAnsi="Times New Roman"/>
          <w:sz w:val="27"/>
          <w:szCs w:val="27"/>
          <w:lang w:eastAsia="x-none"/>
        </w:rPr>
        <w:t>2 237,6</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в тому числі плата за послуги, що надаються бюджетними установами у сумі </w:t>
      </w:r>
      <w:r w:rsidR="0024239D">
        <w:rPr>
          <w:rFonts w:ascii="Times New Roman" w:eastAsia="Calibri" w:hAnsi="Times New Roman"/>
          <w:sz w:val="27"/>
          <w:szCs w:val="27"/>
          <w:lang w:eastAsia="x-none"/>
        </w:rPr>
        <w:t>1</w:t>
      </w:r>
      <w:r w:rsidR="00697B42">
        <w:rPr>
          <w:rFonts w:ascii="Times New Roman" w:eastAsia="Calibri" w:hAnsi="Times New Roman"/>
          <w:sz w:val="27"/>
          <w:szCs w:val="27"/>
          <w:lang w:eastAsia="x-none"/>
        </w:rPr>
        <w:t>97,6</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697B42">
        <w:rPr>
          <w:rFonts w:ascii="Times New Roman" w:eastAsia="Calibri" w:hAnsi="Times New Roman"/>
          <w:sz w:val="27"/>
          <w:szCs w:val="27"/>
          <w:lang w:eastAsia="x-none"/>
        </w:rPr>
        <w:t>2 040,0</w:t>
      </w:r>
      <w:r w:rsidRPr="00760265">
        <w:rPr>
          <w:rFonts w:ascii="Times New Roman" w:eastAsia="Calibri" w:hAnsi="Times New Roman"/>
          <w:sz w:val="27"/>
          <w:szCs w:val="27"/>
          <w:lang w:eastAsia="x-none"/>
        </w:rPr>
        <w:t xml:space="preserve"> тис. гривень </w:t>
      </w:r>
      <w:r w:rsidR="00E414C2" w:rsidRPr="00760265">
        <w:rPr>
          <w:rFonts w:ascii="Times New Roman" w:eastAsia="Calibri" w:hAnsi="Times New Roman"/>
          <w:sz w:val="27"/>
          <w:szCs w:val="27"/>
          <w:lang w:eastAsia="x-none"/>
        </w:rPr>
        <w:t>(в тому числі</w:t>
      </w:r>
      <w:r w:rsidRPr="00760265">
        <w:rPr>
          <w:rFonts w:ascii="Times New Roman" w:eastAsia="Calibri" w:hAnsi="Times New Roman"/>
          <w:sz w:val="27"/>
          <w:szCs w:val="27"/>
          <w:lang w:eastAsia="x-none"/>
        </w:rPr>
        <w:t xml:space="preserve"> кошти від Центру зайнятості </w:t>
      </w:r>
      <w:r w:rsidR="008A343F" w:rsidRPr="00760265">
        <w:rPr>
          <w:rFonts w:ascii="Times New Roman" w:eastAsia="Calibri" w:hAnsi="Times New Roman"/>
          <w:sz w:val="27"/>
          <w:szCs w:val="27"/>
          <w:lang w:eastAsia="x-none"/>
        </w:rPr>
        <w:t>в</w:t>
      </w:r>
      <w:r w:rsidRPr="00760265">
        <w:rPr>
          <w:rFonts w:ascii="Times New Roman" w:eastAsia="Calibri" w:hAnsi="Times New Roman"/>
          <w:sz w:val="27"/>
          <w:szCs w:val="27"/>
          <w:lang w:eastAsia="x-none"/>
        </w:rPr>
        <w:t xml:space="preserve"> сумі </w:t>
      </w:r>
      <w:r w:rsidR="00760265" w:rsidRPr="00760265">
        <w:rPr>
          <w:rFonts w:ascii="Times New Roman" w:eastAsia="Calibri" w:hAnsi="Times New Roman"/>
          <w:sz w:val="27"/>
          <w:szCs w:val="27"/>
          <w:lang w:eastAsia="x-none"/>
        </w:rPr>
        <w:t>18,3</w:t>
      </w:r>
      <w:r w:rsidRPr="00760265">
        <w:rPr>
          <w:rFonts w:ascii="Times New Roman" w:eastAsia="Calibri" w:hAnsi="Times New Roman"/>
          <w:sz w:val="27"/>
          <w:szCs w:val="27"/>
          <w:lang w:eastAsia="x-none"/>
        </w:rPr>
        <w:t xml:space="preserve"> тис. гривень</w:t>
      </w:r>
      <w:r w:rsidR="00E414C2" w:rsidRPr="00760265">
        <w:rPr>
          <w:rFonts w:ascii="Times New Roman" w:eastAsia="Calibri" w:hAnsi="Times New Roman"/>
          <w:sz w:val="27"/>
          <w:szCs w:val="27"/>
          <w:lang w:eastAsia="x-none"/>
        </w:rPr>
        <w:t>)</w:t>
      </w:r>
      <w:r w:rsidRPr="00760265">
        <w:rPr>
          <w:rFonts w:ascii="Times New Roman" w:eastAsia="Calibri" w:hAnsi="Times New Roman"/>
          <w:sz w:val="27"/>
          <w:szCs w:val="27"/>
          <w:lang w:eastAsia="x-none"/>
        </w:rPr>
        <w:t>.</w:t>
      </w:r>
    </w:p>
    <w:p w:rsidR="00D531F6" w:rsidRPr="00BB1016" w:rsidRDefault="00D531F6" w:rsidP="00F4797E">
      <w:pPr>
        <w:jc w:val="center"/>
        <w:rPr>
          <w:rFonts w:ascii="Times New Roman" w:hAnsi="Times New Roman"/>
          <w:b/>
          <w:i/>
          <w:sz w:val="27"/>
          <w:szCs w:val="27"/>
          <w:highlight w:val="yellow"/>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lastRenderedPageBreak/>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відповідно до законодавства (3031)</w:t>
      </w:r>
    </w:p>
    <w:p w:rsidR="00D644EF"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D616F3" w:rsidRPr="00BB1016">
        <w:rPr>
          <w:rFonts w:ascii="Times New Roman" w:hAnsi="Times New Roman"/>
          <w:sz w:val="27"/>
          <w:szCs w:val="27"/>
        </w:rPr>
        <w:t>5,0</w:t>
      </w:r>
      <w:r w:rsidRPr="00BB1016">
        <w:rPr>
          <w:rFonts w:ascii="Times New Roman" w:hAnsi="Times New Roman"/>
          <w:sz w:val="27"/>
          <w:szCs w:val="27"/>
        </w:rPr>
        <w:t xml:space="preserve"> тис. гривень, </w:t>
      </w:r>
      <w:r w:rsidR="00D616F3" w:rsidRPr="00BB1016">
        <w:rPr>
          <w:rFonts w:ascii="Times New Roman" w:eastAsia="Calibri" w:hAnsi="Times New Roman"/>
          <w:sz w:val="27"/>
          <w:szCs w:val="27"/>
          <w:lang w:eastAsia="x-none"/>
        </w:rPr>
        <w:t>фактичного виконання у звітному періоді не було.</w:t>
      </w:r>
    </w:p>
    <w:p w:rsidR="00D616F3" w:rsidRPr="00BB1016" w:rsidRDefault="00D616F3" w:rsidP="00F4797E">
      <w:pPr>
        <w:jc w:val="center"/>
        <w:rPr>
          <w:rFonts w:ascii="Times New Roman" w:hAnsi="Times New Roman"/>
          <w:b/>
          <w:i/>
          <w:sz w:val="27"/>
          <w:szCs w:val="27"/>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з оплати послуги зв’язку (3032)</w:t>
      </w:r>
    </w:p>
    <w:p w:rsidR="00D531F6"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97B42">
        <w:rPr>
          <w:rFonts w:ascii="Times New Roman" w:hAnsi="Times New Roman"/>
          <w:sz w:val="27"/>
          <w:szCs w:val="27"/>
        </w:rPr>
        <w:t>25,0</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1</w:t>
      </w:r>
      <w:r w:rsidR="00697B42">
        <w:rPr>
          <w:rFonts w:ascii="Times New Roman" w:hAnsi="Times New Roman"/>
          <w:sz w:val="27"/>
          <w:szCs w:val="27"/>
        </w:rPr>
        <w:t>7,1</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697B42">
        <w:rPr>
          <w:rFonts w:ascii="Times New Roman" w:eastAsia="Calibri" w:hAnsi="Times New Roman"/>
          <w:sz w:val="27"/>
          <w:szCs w:val="27"/>
          <w:lang w:eastAsia="x-none"/>
        </w:rPr>
        <w:t>68,6</w:t>
      </w:r>
      <w:r w:rsidRPr="00BB1016">
        <w:rPr>
          <w:rFonts w:ascii="Times New Roman" w:eastAsia="Calibri" w:hAnsi="Times New Roman"/>
          <w:sz w:val="27"/>
          <w:szCs w:val="27"/>
          <w:lang w:eastAsia="x-none"/>
        </w:rPr>
        <w:t>% до річних призначень.</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Компенсаційні виплати </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 пільговий проїзд автомобільним транспортом</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окремим категоріям громадян (3033)</w:t>
      </w:r>
    </w:p>
    <w:p w:rsidR="00D531F6" w:rsidRPr="00AD6C6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9903C5">
        <w:rPr>
          <w:rFonts w:ascii="Times New Roman" w:eastAsia="Calibri" w:hAnsi="Times New Roman"/>
          <w:sz w:val="27"/>
          <w:szCs w:val="27"/>
          <w:lang w:eastAsia="x-none"/>
        </w:rPr>
        <w:t>569,8</w:t>
      </w:r>
      <w:r w:rsidRPr="00BB1016">
        <w:rPr>
          <w:rFonts w:ascii="Times New Roman" w:eastAsia="Calibri" w:hAnsi="Times New Roman"/>
          <w:sz w:val="27"/>
          <w:szCs w:val="27"/>
          <w:lang w:eastAsia="x-none"/>
        </w:rPr>
        <w:t xml:space="preserve"> тис. гривень, при запланованих</w:t>
      </w:r>
      <w:r w:rsidR="00EC7906">
        <w:rPr>
          <w:rFonts w:ascii="Times New Roman" w:eastAsia="Calibri" w:hAnsi="Times New Roman"/>
          <w:sz w:val="27"/>
          <w:szCs w:val="27"/>
          <w:lang w:eastAsia="x-none"/>
        </w:rPr>
        <w:t xml:space="preserve"> 1</w:t>
      </w:r>
      <w:r w:rsidRPr="00BB1016">
        <w:rPr>
          <w:rFonts w:ascii="Times New Roman" w:eastAsia="Calibri" w:hAnsi="Times New Roman"/>
          <w:sz w:val="27"/>
          <w:szCs w:val="27"/>
          <w:lang w:eastAsia="x-none"/>
        </w:rPr>
        <w:t xml:space="preserve"> </w:t>
      </w:r>
      <w:r w:rsidR="009903C5">
        <w:rPr>
          <w:rFonts w:ascii="Times New Roman" w:eastAsia="Calibri" w:hAnsi="Times New Roman"/>
          <w:sz w:val="27"/>
          <w:szCs w:val="27"/>
          <w:lang w:eastAsia="x-none"/>
        </w:rPr>
        <w:t>6</w:t>
      </w:r>
      <w:r w:rsidR="00D616F3" w:rsidRPr="00BB1016">
        <w:rPr>
          <w:rFonts w:ascii="Times New Roman" w:eastAsia="Calibri" w:hAnsi="Times New Roman"/>
          <w:sz w:val="27"/>
          <w:szCs w:val="27"/>
          <w:lang w:eastAsia="x-none"/>
        </w:rPr>
        <w:t>00</w:t>
      </w:r>
      <w:r w:rsidR="004F2BDC"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 що складає </w:t>
      </w:r>
      <w:r w:rsidR="009903C5">
        <w:rPr>
          <w:rFonts w:ascii="Times New Roman" w:eastAsia="Calibri" w:hAnsi="Times New Roman"/>
          <w:sz w:val="27"/>
          <w:szCs w:val="27"/>
          <w:lang w:eastAsia="x-none"/>
        </w:rPr>
        <w:t>35,6</w:t>
      </w:r>
      <w:r w:rsidRPr="00BB1016">
        <w:rPr>
          <w:rFonts w:ascii="Times New Roman" w:eastAsia="Calibri" w:hAnsi="Times New Roman"/>
          <w:sz w:val="27"/>
          <w:szCs w:val="27"/>
          <w:lang w:eastAsia="x-none"/>
        </w:rPr>
        <w:t>% до річних призначень</w:t>
      </w:r>
      <w:r w:rsidRPr="00AD6C62">
        <w:rPr>
          <w:rFonts w:ascii="Times New Roman" w:eastAsia="Calibri" w:hAnsi="Times New Roman"/>
          <w:sz w:val="27"/>
          <w:szCs w:val="27"/>
          <w:lang w:eastAsia="x-none"/>
        </w:rPr>
        <w:t xml:space="preserve">. </w:t>
      </w:r>
      <w:r w:rsidRPr="0027520A">
        <w:rPr>
          <w:rFonts w:ascii="Times New Roman" w:eastAsia="Calibri" w:hAnsi="Times New Roman"/>
          <w:sz w:val="27"/>
          <w:szCs w:val="27"/>
          <w:lang w:eastAsia="x-none"/>
        </w:rPr>
        <w:t>Кількість перевезених громадян складає</w:t>
      </w:r>
      <w:r w:rsidR="00AD6C62" w:rsidRPr="0027520A">
        <w:rPr>
          <w:rFonts w:ascii="Times New Roman" w:eastAsia="Calibri" w:hAnsi="Times New Roman"/>
          <w:sz w:val="27"/>
          <w:szCs w:val="27"/>
          <w:lang w:eastAsia="x-none"/>
        </w:rPr>
        <w:t xml:space="preserve"> </w:t>
      </w:r>
      <w:r w:rsidR="007C639C" w:rsidRPr="0027520A">
        <w:rPr>
          <w:rFonts w:ascii="Times New Roman" w:eastAsia="Calibri" w:hAnsi="Times New Roman"/>
          <w:sz w:val="27"/>
          <w:szCs w:val="27"/>
          <w:lang w:eastAsia="x-none"/>
        </w:rPr>
        <w:t>24417</w:t>
      </w:r>
      <w:r w:rsidRPr="0027520A">
        <w:rPr>
          <w:rFonts w:ascii="Times New Roman" w:eastAsia="Calibri" w:hAnsi="Times New Roman"/>
          <w:sz w:val="27"/>
          <w:szCs w:val="27"/>
          <w:lang w:eastAsia="x-none"/>
        </w:rPr>
        <w:t xml:space="preserve"> чоловік.</w:t>
      </w:r>
    </w:p>
    <w:p w:rsidR="00D531F6" w:rsidRPr="00EC7906" w:rsidRDefault="00D531F6" w:rsidP="00D531F6">
      <w:pPr>
        <w:ind w:firstLine="567"/>
        <w:jc w:val="both"/>
        <w:rPr>
          <w:rFonts w:ascii="Times New Roman" w:hAnsi="Times New Roman"/>
          <w:b/>
          <w:bCs/>
          <w:i/>
          <w:sz w:val="27"/>
          <w:szCs w:val="27"/>
          <w:highlight w:val="yellow"/>
          <w:u w:val="single"/>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Видатки на поховання учасників </w:t>
      </w:r>
    </w:p>
    <w:p w:rsidR="008812AD"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бойових дій та осіб з інвалідністю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внаслідок війни (3090)</w:t>
      </w:r>
    </w:p>
    <w:p w:rsidR="00D531F6" w:rsidRPr="00BB1016" w:rsidRDefault="00D531F6" w:rsidP="00D531F6">
      <w:pPr>
        <w:ind w:firstLine="567"/>
        <w:jc w:val="both"/>
        <w:rPr>
          <w:rFonts w:ascii="Times New Roman" w:hAnsi="Times New Roman"/>
          <w:iCs/>
          <w:sz w:val="27"/>
          <w:szCs w:val="27"/>
        </w:rPr>
      </w:pPr>
      <w:r w:rsidRPr="00BB1016">
        <w:rPr>
          <w:rFonts w:ascii="Times New Roman" w:hAnsi="Times New Roman"/>
          <w:iCs/>
          <w:sz w:val="27"/>
          <w:szCs w:val="27"/>
        </w:rPr>
        <w:t xml:space="preserve">Видатки на поховання учасників бойових дій та осіб з інвалідністю внаслідок війни </w:t>
      </w:r>
      <w:r w:rsidR="009903C5">
        <w:rPr>
          <w:rFonts w:ascii="Times New Roman" w:hAnsi="Times New Roman"/>
          <w:iCs/>
          <w:sz w:val="27"/>
          <w:szCs w:val="27"/>
        </w:rPr>
        <w:t>за 9 місяців</w:t>
      </w:r>
      <w:r w:rsidR="00D84A0B" w:rsidRPr="00BB1016">
        <w:rPr>
          <w:rFonts w:ascii="Times New Roman" w:hAnsi="Times New Roman"/>
          <w:iCs/>
          <w:sz w:val="27"/>
          <w:szCs w:val="27"/>
        </w:rPr>
        <w:t xml:space="preserve"> 2025 року </w:t>
      </w:r>
      <w:r w:rsidRPr="00BB1016">
        <w:rPr>
          <w:rFonts w:ascii="Times New Roman" w:hAnsi="Times New Roman"/>
          <w:iCs/>
          <w:sz w:val="27"/>
          <w:szCs w:val="27"/>
        </w:rPr>
        <w:t xml:space="preserve">склали </w:t>
      </w:r>
      <w:r w:rsidR="00EC7906">
        <w:rPr>
          <w:rFonts w:ascii="Times New Roman" w:hAnsi="Times New Roman"/>
          <w:iCs/>
          <w:sz w:val="27"/>
          <w:szCs w:val="27"/>
        </w:rPr>
        <w:t>2</w:t>
      </w:r>
      <w:r w:rsidR="009903C5">
        <w:rPr>
          <w:rFonts w:ascii="Times New Roman" w:hAnsi="Times New Roman"/>
          <w:iCs/>
          <w:sz w:val="27"/>
          <w:szCs w:val="27"/>
        </w:rPr>
        <w:t>98,7</w:t>
      </w:r>
      <w:r w:rsidRPr="00BB1016">
        <w:rPr>
          <w:rFonts w:ascii="Times New Roman" w:hAnsi="Times New Roman"/>
          <w:iCs/>
          <w:sz w:val="27"/>
          <w:szCs w:val="27"/>
        </w:rPr>
        <w:t xml:space="preserve"> тис. гривень при запланованих </w:t>
      </w:r>
      <w:r w:rsidR="00EC7906">
        <w:rPr>
          <w:rFonts w:ascii="Times New Roman" w:hAnsi="Times New Roman"/>
          <w:iCs/>
          <w:sz w:val="27"/>
          <w:szCs w:val="27"/>
        </w:rPr>
        <w:t>360,0</w:t>
      </w:r>
      <w:r w:rsidRPr="00BB1016">
        <w:rPr>
          <w:rFonts w:ascii="Times New Roman" w:hAnsi="Times New Roman"/>
          <w:iCs/>
          <w:sz w:val="27"/>
          <w:szCs w:val="27"/>
        </w:rPr>
        <w:t xml:space="preserve"> тис. гривень, що складає </w:t>
      </w:r>
      <w:r w:rsidR="009903C5">
        <w:rPr>
          <w:rFonts w:ascii="Times New Roman" w:hAnsi="Times New Roman"/>
          <w:iCs/>
          <w:sz w:val="27"/>
          <w:szCs w:val="27"/>
        </w:rPr>
        <w:t>83</w:t>
      </w:r>
      <w:r w:rsidR="001B6B59">
        <w:rPr>
          <w:rFonts w:ascii="Times New Roman" w:hAnsi="Times New Roman"/>
          <w:iCs/>
          <w:sz w:val="27"/>
          <w:szCs w:val="27"/>
        </w:rPr>
        <w:t>%</w:t>
      </w:r>
      <w:r w:rsidRPr="00BB1016">
        <w:rPr>
          <w:rFonts w:ascii="Times New Roman" w:hAnsi="Times New Roman"/>
          <w:iCs/>
          <w:sz w:val="27"/>
          <w:szCs w:val="27"/>
        </w:rPr>
        <w:t xml:space="preserve"> до річних призначень.</w:t>
      </w:r>
      <w:r w:rsidR="00B71E88" w:rsidRPr="00BB1016">
        <w:rPr>
          <w:rFonts w:ascii="Times New Roman" w:hAnsi="Times New Roman"/>
          <w:iCs/>
          <w:sz w:val="27"/>
          <w:szCs w:val="27"/>
        </w:rPr>
        <w:t xml:space="preserve"> </w:t>
      </w:r>
      <w:r w:rsidRPr="00BB1016">
        <w:rPr>
          <w:rFonts w:ascii="Times New Roman" w:hAnsi="Times New Roman"/>
          <w:iCs/>
          <w:sz w:val="27"/>
          <w:szCs w:val="27"/>
        </w:rPr>
        <w:t xml:space="preserve">Дані </w:t>
      </w:r>
      <w:r w:rsidRPr="0027520A">
        <w:rPr>
          <w:rFonts w:ascii="Times New Roman" w:hAnsi="Times New Roman"/>
          <w:iCs/>
          <w:sz w:val="27"/>
          <w:szCs w:val="27"/>
        </w:rPr>
        <w:t xml:space="preserve">кошти було використано на поховання </w:t>
      </w:r>
      <w:r w:rsidR="007C639C" w:rsidRPr="0027520A">
        <w:rPr>
          <w:rFonts w:ascii="Times New Roman" w:hAnsi="Times New Roman"/>
          <w:iCs/>
          <w:sz w:val="27"/>
          <w:szCs w:val="27"/>
        </w:rPr>
        <w:t>25</w:t>
      </w:r>
      <w:r w:rsidRPr="0027520A">
        <w:rPr>
          <w:rFonts w:ascii="Times New Roman" w:hAnsi="Times New Roman"/>
          <w:iCs/>
          <w:sz w:val="27"/>
          <w:szCs w:val="27"/>
        </w:rPr>
        <w:t xml:space="preserve"> осіб</w:t>
      </w:r>
      <w:r w:rsidR="00B71E88" w:rsidRPr="0027520A">
        <w:rPr>
          <w:rFonts w:ascii="Times New Roman" w:hAnsi="Times New Roman"/>
          <w:iCs/>
          <w:sz w:val="27"/>
          <w:szCs w:val="27"/>
        </w:rPr>
        <w:t>, та ритуальні перевезення</w:t>
      </w:r>
      <w:r w:rsidR="00664EB8" w:rsidRPr="0027520A">
        <w:rPr>
          <w:rFonts w:ascii="Times New Roman" w:hAnsi="Times New Roman"/>
          <w:iCs/>
          <w:sz w:val="27"/>
          <w:szCs w:val="27"/>
        </w:rPr>
        <w:t>.</w:t>
      </w:r>
    </w:p>
    <w:p w:rsidR="004F2BDC" w:rsidRPr="00BB1016" w:rsidRDefault="004F2BDC" w:rsidP="00D531F6">
      <w:pPr>
        <w:ind w:firstLine="567"/>
        <w:jc w:val="both"/>
        <w:rPr>
          <w:rFonts w:ascii="Times New Roman" w:hAnsi="Times New Roman"/>
          <w:iCs/>
          <w:sz w:val="27"/>
          <w:szCs w:val="27"/>
        </w:rPr>
      </w:pPr>
    </w:p>
    <w:p w:rsidR="008812AD" w:rsidRDefault="00126E49" w:rsidP="00126E49">
      <w:pPr>
        <w:jc w:val="center"/>
        <w:rPr>
          <w:rFonts w:ascii="Times New Roman" w:hAnsi="Times New Roman"/>
          <w:b/>
          <w:i/>
          <w:sz w:val="27"/>
          <w:szCs w:val="27"/>
        </w:rPr>
      </w:pPr>
      <w:bookmarkStart w:id="10" w:name="_Hlk116377323"/>
      <w:r w:rsidRPr="00BB1016">
        <w:rPr>
          <w:rFonts w:ascii="Times New Roman" w:hAnsi="Times New Roman"/>
          <w:b/>
          <w:i/>
          <w:sz w:val="27"/>
          <w:szCs w:val="27"/>
        </w:rPr>
        <w:t xml:space="preserve">Здійснення соціальної роботи та надання соціальних послуг </w:t>
      </w:r>
    </w:p>
    <w:p w:rsidR="008812AD" w:rsidRDefault="00126E49" w:rsidP="00126E49">
      <w:pPr>
        <w:jc w:val="center"/>
        <w:rPr>
          <w:rFonts w:ascii="Times New Roman" w:hAnsi="Times New Roman"/>
          <w:b/>
          <w:i/>
          <w:sz w:val="27"/>
          <w:szCs w:val="27"/>
        </w:rPr>
      </w:pPr>
      <w:r w:rsidRPr="00BB1016">
        <w:rPr>
          <w:rFonts w:ascii="Times New Roman" w:hAnsi="Times New Roman"/>
          <w:b/>
          <w:i/>
          <w:sz w:val="27"/>
          <w:szCs w:val="27"/>
        </w:rPr>
        <w:t xml:space="preserve">центрами соціальних служб та центрами надання соціальних послуг особам/сім’ям, які належать до вразливих груп населення </w:t>
      </w:r>
    </w:p>
    <w:p w:rsidR="00126E49" w:rsidRPr="00BB1016" w:rsidRDefault="00126E49" w:rsidP="00126E49">
      <w:pPr>
        <w:jc w:val="center"/>
        <w:rPr>
          <w:rFonts w:ascii="Times New Roman" w:hAnsi="Times New Roman"/>
          <w:b/>
          <w:i/>
          <w:sz w:val="27"/>
          <w:szCs w:val="27"/>
        </w:rPr>
      </w:pPr>
      <w:r w:rsidRPr="00BB1016">
        <w:rPr>
          <w:rFonts w:ascii="Times New Roman" w:hAnsi="Times New Roman"/>
          <w:b/>
          <w:i/>
          <w:sz w:val="27"/>
          <w:szCs w:val="27"/>
        </w:rPr>
        <w:t>та/або перебувають у складних життєвих обставинах (3121)</w:t>
      </w:r>
    </w:p>
    <w:p w:rsidR="00126E49" w:rsidRPr="00BB1016" w:rsidRDefault="00126E49" w:rsidP="00126E49">
      <w:pPr>
        <w:ind w:firstLine="567"/>
        <w:jc w:val="both"/>
        <w:rPr>
          <w:rFonts w:ascii="Times New Roman" w:hAnsi="Times New Roman"/>
          <w:sz w:val="27"/>
          <w:szCs w:val="27"/>
        </w:rPr>
      </w:pPr>
      <w:r w:rsidRPr="00BB1016">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BB1016">
        <w:rPr>
          <w:rFonts w:ascii="Times New Roman" w:hAnsi="Times New Roman"/>
          <w:sz w:val="27"/>
          <w:szCs w:val="27"/>
        </w:rPr>
        <w:t>затверджено видатки</w:t>
      </w:r>
      <w:r w:rsidR="00D84A0B" w:rsidRPr="00BB1016">
        <w:rPr>
          <w:rFonts w:ascii="Times New Roman" w:hAnsi="Times New Roman"/>
          <w:sz w:val="27"/>
          <w:szCs w:val="27"/>
        </w:rPr>
        <w:t xml:space="preserve"> загального фонду</w:t>
      </w:r>
      <w:r w:rsidRPr="00BB1016">
        <w:rPr>
          <w:rFonts w:ascii="Times New Roman" w:hAnsi="Times New Roman"/>
          <w:sz w:val="27"/>
          <w:szCs w:val="27"/>
        </w:rPr>
        <w:t xml:space="preserve"> в сумі </w:t>
      </w:r>
      <w:r w:rsidR="007A2F04">
        <w:rPr>
          <w:rFonts w:ascii="Times New Roman" w:hAnsi="Times New Roman"/>
          <w:sz w:val="27"/>
          <w:szCs w:val="27"/>
        </w:rPr>
        <w:t>5 917,6</w:t>
      </w:r>
      <w:r w:rsidRPr="00BB1016">
        <w:rPr>
          <w:rFonts w:ascii="Times New Roman" w:hAnsi="Times New Roman"/>
          <w:sz w:val="27"/>
          <w:szCs w:val="27"/>
        </w:rPr>
        <w:t xml:space="preserve"> тис. гривень, фактично виконано </w:t>
      </w:r>
      <w:r w:rsidR="007A2F04">
        <w:rPr>
          <w:rFonts w:ascii="Times New Roman" w:hAnsi="Times New Roman"/>
          <w:sz w:val="27"/>
          <w:szCs w:val="27"/>
        </w:rPr>
        <w:t xml:space="preserve">4 377,2 </w:t>
      </w:r>
      <w:r w:rsidRPr="00BB1016">
        <w:rPr>
          <w:rFonts w:ascii="Times New Roman" w:hAnsi="Times New Roman"/>
          <w:sz w:val="27"/>
          <w:szCs w:val="27"/>
        </w:rPr>
        <w:t xml:space="preserve">тис. гривень, </w:t>
      </w:r>
      <w:r w:rsidRPr="00BB1016">
        <w:rPr>
          <w:rFonts w:ascii="Times New Roman" w:eastAsia="Calibri" w:hAnsi="Times New Roman"/>
          <w:sz w:val="27"/>
          <w:szCs w:val="27"/>
          <w:lang w:eastAsia="x-none"/>
        </w:rPr>
        <w:t xml:space="preserve">що становить </w:t>
      </w:r>
      <w:r w:rsidR="007A2F04">
        <w:rPr>
          <w:rFonts w:ascii="Times New Roman" w:eastAsia="Calibri" w:hAnsi="Times New Roman"/>
          <w:sz w:val="27"/>
          <w:szCs w:val="27"/>
          <w:lang w:eastAsia="x-none"/>
        </w:rPr>
        <w:t>74</w:t>
      </w:r>
      <w:r w:rsidRPr="00BB1016">
        <w:rPr>
          <w:rFonts w:ascii="Times New Roman" w:eastAsia="Calibri" w:hAnsi="Times New Roman"/>
          <w:sz w:val="27"/>
          <w:szCs w:val="27"/>
          <w:lang w:eastAsia="x-none"/>
        </w:rPr>
        <w:t>% до річних призначень, в тому числі</w:t>
      </w:r>
      <w:r w:rsidRPr="00BB1016">
        <w:rPr>
          <w:rFonts w:ascii="Times New Roman" w:hAnsi="Times New Roman"/>
          <w:sz w:val="27"/>
          <w:szCs w:val="27"/>
        </w:rPr>
        <w:t xml:space="preserve"> на заробітну плату з нарахуванням </w:t>
      </w:r>
      <w:r w:rsidR="007A2F04">
        <w:rPr>
          <w:rFonts w:ascii="Times New Roman" w:hAnsi="Times New Roman"/>
          <w:sz w:val="27"/>
          <w:szCs w:val="27"/>
        </w:rPr>
        <w:t>3 859,3</w:t>
      </w:r>
      <w:r w:rsidRPr="00BB1016">
        <w:rPr>
          <w:rFonts w:ascii="Times New Roman" w:hAnsi="Times New Roman"/>
          <w:sz w:val="27"/>
          <w:szCs w:val="27"/>
        </w:rPr>
        <w:t xml:space="preserve"> тис. гривень, на комунальні послуги і енергоносії </w:t>
      </w:r>
      <w:r w:rsidR="00EC7906">
        <w:rPr>
          <w:rFonts w:ascii="Times New Roman" w:hAnsi="Times New Roman"/>
          <w:sz w:val="27"/>
          <w:szCs w:val="27"/>
        </w:rPr>
        <w:t>1</w:t>
      </w:r>
      <w:r w:rsidR="007A2F04">
        <w:rPr>
          <w:rFonts w:ascii="Times New Roman" w:hAnsi="Times New Roman"/>
          <w:sz w:val="27"/>
          <w:szCs w:val="27"/>
        </w:rPr>
        <w:t>62,9</w:t>
      </w:r>
      <w:r w:rsidRPr="00BB1016">
        <w:rPr>
          <w:rFonts w:ascii="Times New Roman" w:hAnsi="Times New Roman"/>
          <w:sz w:val="27"/>
          <w:szCs w:val="27"/>
        </w:rPr>
        <w:t xml:space="preserve"> тис. гривень.</w:t>
      </w:r>
    </w:p>
    <w:p w:rsidR="00412007" w:rsidRDefault="00412007" w:rsidP="00126E49">
      <w:pPr>
        <w:ind w:firstLine="567"/>
        <w:jc w:val="both"/>
        <w:rPr>
          <w:rFonts w:ascii="Times New Roman" w:eastAsia="Calibri" w:hAnsi="Times New Roman"/>
          <w:sz w:val="27"/>
          <w:szCs w:val="27"/>
          <w:lang w:eastAsia="x-none"/>
        </w:rPr>
      </w:pP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7A2F04">
        <w:rPr>
          <w:rFonts w:ascii="Times New Roman" w:eastAsia="Calibri" w:hAnsi="Times New Roman"/>
          <w:sz w:val="27"/>
          <w:szCs w:val="27"/>
          <w:lang w:eastAsia="x-none"/>
        </w:rPr>
        <w:t>627,8</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плата за послуги, що надаються бюджетними установами у сумі </w:t>
      </w:r>
      <w:r w:rsidR="007A2F04">
        <w:rPr>
          <w:rFonts w:ascii="Times New Roman" w:eastAsia="Calibri" w:hAnsi="Times New Roman"/>
          <w:sz w:val="27"/>
          <w:szCs w:val="27"/>
          <w:lang w:eastAsia="x-none"/>
        </w:rPr>
        <w:t>197,6</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7A2F04">
        <w:rPr>
          <w:rFonts w:ascii="Times New Roman" w:eastAsia="Calibri" w:hAnsi="Times New Roman"/>
          <w:sz w:val="27"/>
          <w:szCs w:val="27"/>
          <w:lang w:eastAsia="x-none"/>
        </w:rPr>
        <w:t>430,2</w:t>
      </w:r>
      <w:r w:rsidRPr="00760265">
        <w:rPr>
          <w:rFonts w:ascii="Times New Roman" w:eastAsia="Calibri" w:hAnsi="Times New Roman"/>
          <w:sz w:val="27"/>
          <w:szCs w:val="27"/>
          <w:lang w:eastAsia="x-none"/>
        </w:rPr>
        <w:t xml:space="preserve"> тис. гривень.</w:t>
      </w:r>
    </w:p>
    <w:p w:rsidR="00126E49" w:rsidRDefault="00126E49" w:rsidP="00D531F6">
      <w:pPr>
        <w:jc w:val="center"/>
        <w:rPr>
          <w:rFonts w:ascii="Times New Roman" w:hAnsi="Times New Roman"/>
          <w:b/>
          <w:bCs/>
          <w:i/>
          <w:sz w:val="27"/>
          <w:szCs w:val="27"/>
        </w:rPr>
      </w:pPr>
    </w:p>
    <w:p w:rsidR="008812AD" w:rsidRDefault="008812AD" w:rsidP="00D531F6">
      <w:pPr>
        <w:jc w:val="center"/>
        <w:rPr>
          <w:rFonts w:ascii="Times New Roman" w:hAnsi="Times New Roman"/>
          <w:b/>
          <w:bCs/>
          <w:i/>
          <w:sz w:val="27"/>
          <w:szCs w:val="27"/>
        </w:rPr>
      </w:pPr>
    </w:p>
    <w:p w:rsidR="008812AD" w:rsidRPr="00BB1016" w:rsidRDefault="008812AD" w:rsidP="00D531F6">
      <w:pPr>
        <w:jc w:val="center"/>
        <w:rPr>
          <w:rFonts w:ascii="Times New Roman" w:hAnsi="Times New Roman"/>
          <w:b/>
          <w:bCs/>
          <w:i/>
          <w:sz w:val="27"/>
          <w:szCs w:val="27"/>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lastRenderedPageBreak/>
        <w:t xml:space="preserve">Створення та забезпечення діяльності </w:t>
      </w:r>
    </w:p>
    <w:p w:rsidR="00D531F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p w:rsidR="008812AD" w:rsidRPr="00BB1016" w:rsidRDefault="008812AD" w:rsidP="00D531F6">
      <w:pPr>
        <w:jc w:val="center"/>
        <w:rPr>
          <w:rFonts w:ascii="Times New Roman" w:hAnsi="Times New Roman"/>
          <w:b/>
          <w:bCs/>
          <w:i/>
          <w:sz w:val="27"/>
          <w:szCs w:val="27"/>
        </w:rPr>
      </w:pPr>
    </w:p>
    <w:bookmarkEnd w:id="10"/>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006B6ACE" w:rsidRPr="00BB1016">
        <w:rPr>
          <w:rFonts w:ascii="Times New Roman" w:hAnsi="Times New Roman"/>
          <w:iCs/>
          <w:sz w:val="27"/>
          <w:szCs w:val="27"/>
        </w:rPr>
        <w:t xml:space="preserve">закладу щодо </w:t>
      </w:r>
      <w:r w:rsidRPr="00BB1016">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BB1016">
        <w:rPr>
          <w:rFonts w:ascii="Times New Roman" w:hAnsi="Times New Roman"/>
          <w:iCs/>
          <w:sz w:val="27"/>
          <w:szCs w:val="27"/>
        </w:rPr>
        <w:t xml:space="preserve">, </w:t>
      </w:r>
      <w:r w:rsidR="00DA47A9">
        <w:rPr>
          <w:rFonts w:ascii="Times New Roman" w:hAnsi="Times New Roman"/>
          <w:iCs/>
          <w:sz w:val="27"/>
          <w:szCs w:val="27"/>
        </w:rPr>
        <w:t>за 9 місяців</w:t>
      </w:r>
      <w:r w:rsidR="00F722CB" w:rsidRPr="00BB1016">
        <w:rPr>
          <w:rFonts w:ascii="Times New Roman" w:hAnsi="Times New Roman"/>
          <w:iCs/>
          <w:sz w:val="27"/>
          <w:szCs w:val="27"/>
        </w:rPr>
        <w:t xml:space="preserve"> 2025 року</w:t>
      </w:r>
      <w:r w:rsidRPr="00BB1016">
        <w:rPr>
          <w:rFonts w:ascii="Times New Roman" w:hAnsi="Times New Roman"/>
          <w:sz w:val="27"/>
          <w:szCs w:val="27"/>
        </w:rPr>
        <w:t xml:space="preserve"> по загальному фонду бюджету </w:t>
      </w:r>
      <w:r w:rsidR="006B6ACE" w:rsidRPr="00BB1016">
        <w:rPr>
          <w:rFonts w:ascii="Times New Roman" w:hAnsi="Times New Roman"/>
          <w:sz w:val="27"/>
          <w:szCs w:val="27"/>
        </w:rPr>
        <w:t xml:space="preserve">використано </w:t>
      </w:r>
      <w:r w:rsidRPr="00BB1016">
        <w:rPr>
          <w:rFonts w:ascii="Times New Roman" w:hAnsi="Times New Roman"/>
          <w:sz w:val="27"/>
          <w:szCs w:val="27"/>
        </w:rPr>
        <w:t xml:space="preserve">сумі </w:t>
      </w:r>
      <w:r w:rsidR="00DA47A9">
        <w:rPr>
          <w:rFonts w:ascii="Times New Roman" w:hAnsi="Times New Roman"/>
          <w:sz w:val="27"/>
          <w:szCs w:val="27"/>
        </w:rPr>
        <w:t>131,0</w:t>
      </w:r>
      <w:r w:rsidRPr="00BB1016">
        <w:rPr>
          <w:rFonts w:ascii="Times New Roman" w:hAnsi="Times New Roman"/>
          <w:sz w:val="27"/>
          <w:szCs w:val="27"/>
        </w:rPr>
        <w:t xml:space="preserve"> тис. гривень, при запланованих </w:t>
      </w:r>
      <w:r w:rsidR="00F722CB" w:rsidRPr="00BB1016">
        <w:rPr>
          <w:rFonts w:ascii="Times New Roman" w:hAnsi="Times New Roman"/>
          <w:sz w:val="27"/>
          <w:szCs w:val="27"/>
        </w:rPr>
        <w:t>2</w:t>
      </w:r>
      <w:r w:rsidR="00DA47A9">
        <w:rPr>
          <w:rFonts w:ascii="Times New Roman" w:hAnsi="Times New Roman"/>
          <w:sz w:val="27"/>
          <w:szCs w:val="27"/>
        </w:rPr>
        <w:t>40,9</w:t>
      </w:r>
      <w:r w:rsidRPr="00BB1016">
        <w:rPr>
          <w:rFonts w:ascii="Times New Roman" w:hAnsi="Times New Roman"/>
          <w:sz w:val="27"/>
          <w:szCs w:val="27"/>
        </w:rPr>
        <w:t xml:space="preserve"> тис. гривень, що складає</w:t>
      </w:r>
      <w:r w:rsidR="00EC7906">
        <w:rPr>
          <w:rFonts w:ascii="Times New Roman" w:hAnsi="Times New Roman"/>
          <w:sz w:val="27"/>
          <w:szCs w:val="27"/>
        </w:rPr>
        <w:t xml:space="preserve"> </w:t>
      </w:r>
      <w:r w:rsidR="00DA47A9">
        <w:rPr>
          <w:rFonts w:ascii="Times New Roman" w:hAnsi="Times New Roman"/>
          <w:sz w:val="27"/>
          <w:szCs w:val="27"/>
        </w:rPr>
        <w:t>54,4</w:t>
      </w:r>
      <w:r w:rsidR="005E6789" w:rsidRPr="00BB1016">
        <w:rPr>
          <w:rFonts w:ascii="Times New Roman" w:hAnsi="Times New Roman"/>
          <w:sz w:val="27"/>
          <w:szCs w:val="27"/>
        </w:rPr>
        <w:t xml:space="preserve"> </w:t>
      </w:r>
      <w:r w:rsidRPr="00BB1016">
        <w:rPr>
          <w:rFonts w:ascii="Times New Roman" w:hAnsi="Times New Roman"/>
          <w:sz w:val="27"/>
          <w:szCs w:val="27"/>
        </w:rPr>
        <w:t>%, з них на</w:t>
      </w:r>
      <w:r w:rsidR="00EC7906">
        <w:rPr>
          <w:rFonts w:ascii="Times New Roman" w:hAnsi="Times New Roman"/>
          <w:sz w:val="27"/>
          <w:szCs w:val="27"/>
        </w:rPr>
        <w:t xml:space="preserve"> оплату заробітної плати з нарахуваннями </w:t>
      </w:r>
      <w:r w:rsidR="00DA47A9">
        <w:rPr>
          <w:rFonts w:ascii="Times New Roman" w:hAnsi="Times New Roman"/>
          <w:sz w:val="27"/>
          <w:szCs w:val="27"/>
        </w:rPr>
        <w:t>75,6</w:t>
      </w:r>
      <w:r w:rsidR="00EC7906">
        <w:rPr>
          <w:rFonts w:ascii="Times New Roman" w:hAnsi="Times New Roman"/>
          <w:sz w:val="27"/>
          <w:szCs w:val="27"/>
        </w:rPr>
        <w:t xml:space="preserve"> тис. гривень,</w:t>
      </w:r>
      <w:r w:rsidRPr="00BB1016">
        <w:rPr>
          <w:rFonts w:ascii="Times New Roman" w:hAnsi="Times New Roman"/>
          <w:sz w:val="27"/>
          <w:szCs w:val="27"/>
        </w:rPr>
        <w:t xml:space="preserve"> оплату комунальних послуг та енергоносіїв </w:t>
      </w:r>
      <w:r w:rsidR="00DA47A9">
        <w:rPr>
          <w:rFonts w:ascii="Times New Roman" w:hAnsi="Times New Roman"/>
          <w:sz w:val="27"/>
          <w:szCs w:val="27"/>
        </w:rPr>
        <w:t>53,0</w:t>
      </w:r>
      <w:r w:rsidRPr="00BB1016">
        <w:rPr>
          <w:rFonts w:ascii="Times New Roman" w:hAnsi="Times New Roman"/>
          <w:sz w:val="27"/>
          <w:szCs w:val="27"/>
        </w:rPr>
        <w:t xml:space="preserve"> тис. гривень.</w:t>
      </w:r>
    </w:p>
    <w:p w:rsidR="008A343F" w:rsidRPr="00BB1016" w:rsidRDefault="008A343F" w:rsidP="004F2BDC">
      <w:pPr>
        <w:ind w:firstLine="567"/>
        <w:jc w:val="center"/>
        <w:rPr>
          <w:rFonts w:ascii="Times New Roman" w:hAnsi="Times New Roman"/>
          <w:b/>
          <w:i/>
          <w:sz w:val="27"/>
          <w:szCs w:val="27"/>
        </w:rPr>
      </w:pP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Забезпечення молодіжними центрами</w:t>
      </w: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соціального становлення</w:t>
      </w:r>
      <w:r w:rsidR="00F722CB" w:rsidRPr="00BB1016">
        <w:rPr>
          <w:rFonts w:ascii="Times New Roman" w:hAnsi="Times New Roman"/>
          <w:b/>
          <w:i/>
          <w:sz w:val="27"/>
          <w:szCs w:val="27"/>
        </w:rPr>
        <w:t xml:space="preserve"> </w:t>
      </w:r>
      <w:r w:rsidRPr="00BB1016">
        <w:rPr>
          <w:rFonts w:ascii="Times New Roman" w:hAnsi="Times New Roman"/>
          <w:b/>
          <w:i/>
          <w:sz w:val="27"/>
          <w:szCs w:val="27"/>
        </w:rPr>
        <w:t xml:space="preserve">та розвитку молоді </w:t>
      </w:r>
    </w:p>
    <w:p w:rsidR="004F2BDC"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та інші заходи у сфері молодіжної політики</w:t>
      </w:r>
      <w:r w:rsidR="004F2BDC" w:rsidRPr="00BB1016">
        <w:rPr>
          <w:rFonts w:ascii="Times New Roman" w:hAnsi="Times New Roman"/>
          <w:b/>
          <w:i/>
          <w:sz w:val="27"/>
          <w:szCs w:val="27"/>
        </w:rPr>
        <w:t xml:space="preserve"> (3133)</w:t>
      </w:r>
    </w:p>
    <w:p w:rsidR="008812AD" w:rsidRPr="00BB1016" w:rsidRDefault="008812AD" w:rsidP="004F2BDC">
      <w:pPr>
        <w:ind w:firstLine="567"/>
        <w:jc w:val="center"/>
        <w:rPr>
          <w:rFonts w:ascii="Times New Roman" w:hAnsi="Times New Roman"/>
          <w:b/>
          <w:i/>
          <w:sz w:val="27"/>
          <w:szCs w:val="27"/>
        </w:rPr>
      </w:pPr>
    </w:p>
    <w:p w:rsidR="004F2BDC" w:rsidRPr="00BB1016" w:rsidRDefault="00126E49" w:rsidP="004F2BDC">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Pr="00BB1016">
        <w:rPr>
          <w:rFonts w:ascii="Times New Roman" w:hAnsi="Times New Roman"/>
          <w:bCs/>
          <w:sz w:val="27"/>
          <w:szCs w:val="27"/>
        </w:rPr>
        <w:t>КУ</w:t>
      </w:r>
      <w:r w:rsidR="004F2BDC" w:rsidRPr="00BB1016">
        <w:rPr>
          <w:rFonts w:ascii="Times New Roman" w:hAnsi="Times New Roman"/>
          <w:bCs/>
          <w:sz w:val="27"/>
          <w:szCs w:val="27"/>
        </w:rPr>
        <w:t xml:space="preserve"> Тростянецької міської ради «Молодіжний центр «КОРОБКА»</w:t>
      </w:r>
      <w:r w:rsidRPr="00BB1016">
        <w:rPr>
          <w:rFonts w:ascii="Times New Roman" w:hAnsi="Times New Roman"/>
          <w:bCs/>
          <w:sz w:val="27"/>
          <w:szCs w:val="27"/>
        </w:rPr>
        <w:t xml:space="preserve"> </w:t>
      </w:r>
      <w:r w:rsidR="004F2BDC" w:rsidRPr="00BB1016">
        <w:rPr>
          <w:rFonts w:ascii="Times New Roman" w:eastAsia="Calibri" w:hAnsi="Times New Roman"/>
          <w:sz w:val="27"/>
          <w:szCs w:val="27"/>
          <w:lang w:eastAsia="x-none"/>
        </w:rPr>
        <w:t xml:space="preserve">по загальному фонду склали </w:t>
      </w:r>
      <w:r w:rsidR="00DA47A9">
        <w:rPr>
          <w:rFonts w:ascii="Times New Roman" w:eastAsia="Calibri" w:hAnsi="Times New Roman"/>
          <w:sz w:val="27"/>
          <w:szCs w:val="27"/>
          <w:lang w:eastAsia="x-none"/>
        </w:rPr>
        <w:t>580,2</w:t>
      </w:r>
      <w:r w:rsidR="004F2BDC" w:rsidRPr="00BB1016">
        <w:rPr>
          <w:rFonts w:ascii="Times New Roman" w:eastAsia="Calibri" w:hAnsi="Times New Roman"/>
          <w:sz w:val="27"/>
          <w:szCs w:val="27"/>
          <w:lang w:eastAsia="x-none"/>
        </w:rPr>
        <w:t xml:space="preserve"> тис. гривень при запланованих </w:t>
      </w:r>
      <w:r w:rsidR="00A30B06">
        <w:rPr>
          <w:rFonts w:ascii="Times New Roman" w:eastAsia="Calibri" w:hAnsi="Times New Roman"/>
          <w:sz w:val="27"/>
          <w:szCs w:val="27"/>
          <w:lang w:eastAsia="x-none"/>
        </w:rPr>
        <w:t xml:space="preserve">819,2 </w:t>
      </w:r>
      <w:r w:rsidR="004F2BDC" w:rsidRPr="00BB1016">
        <w:rPr>
          <w:rFonts w:ascii="Times New Roman" w:eastAsia="Calibri" w:hAnsi="Times New Roman"/>
          <w:sz w:val="27"/>
          <w:szCs w:val="27"/>
          <w:lang w:eastAsia="x-none"/>
        </w:rPr>
        <w:t xml:space="preserve">тис. гривень, що складає </w:t>
      </w:r>
      <w:r w:rsidR="00DA47A9">
        <w:rPr>
          <w:rFonts w:ascii="Times New Roman" w:eastAsia="Calibri" w:hAnsi="Times New Roman"/>
          <w:sz w:val="27"/>
          <w:szCs w:val="27"/>
          <w:lang w:eastAsia="x-none"/>
        </w:rPr>
        <w:t>70,8</w:t>
      </w:r>
      <w:r w:rsidR="004F2BDC" w:rsidRPr="00BB1016">
        <w:rPr>
          <w:rFonts w:ascii="Times New Roman" w:eastAsia="Calibri" w:hAnsi="Times New Roman"/>
          <w:sz w:val="27"/>
          <w:szCs w:val="27"/>
          <w:lang w:eastAsia="x-none"/>
        </w:rPr>
        <w:t xml:space="preserve"> % до річних, з них на оплату праці з нарахуваннями направлено </w:t>
      </w:r>
      <w:r w:rsidR="00DA47A9">
        <w:rPr>
          <w:rFonts w:ascii="Times New Roman" w:eastAsia="Calibri" w:hAnsi="Times New Roman"/>
          <w:sz w:val="27"/>
          <w:szCs w:val="27"/>
          <w:lang w:eastAsia="x-none"/>
        </w:rPr>
        <w:t>451,9</w:t>
      </w:r>
      <w:r w:rsidR="004F2BDC" w:rsidRPr="00BB1016">
        <w:rPr>
          <w:rFonts w:ascii="Times New Roman" w:eastAsia="Calibri" w:hAnsi="Times New Roman"/>
          <w:sz w:val="27"/>
          <w:szCs w:val="27"/>
          <w:lang w:eastAsia="x-none"/>
        </w:rPr>
        <w:t xml:space="preserve"> тис. гривень, на </w:t>
      </w:r>
      <w:r w:rsidR="004F2BDC" w:rsidRPr="00BB1016">
        <w:rPr>
          <w:rFonts w:ascii="Times New Roman" w:hAnsi="Times New Roman"/>
          <w:sz w:val="27"/>
          <w:szCs w:val="27"/>
        </w:rPr>
        <w:t xml:space="preserve">комунальні послуги і енергоносії </w:t>
      </w:r>
      <w:r w:rsidR="00DA47A9">
        <w:rPr>
          <w:rFonts w:ascii="Times New Roman" w:hAnsi="Times New Roman"/>
          <w:sz w:val="27"/>
          <w:szCs w:val="27"/>
        </w:rPr>
        <w:t>42,2</w:t>
      </w:r>
      <w:r w:rsidR="004F2BDC" w:rsidRPr="00BB1016">
        <w:rPr>
          <w:rFonts w:ascii="Times New Roman" w:hAnsi="Times New Roman"/>
          <w:sz w:val="27"/>
          <w:szCs w:val="27"/>
        </w:rPr>
        <w:t xml:space="preserve"> тис. гривень</w:t>
      </w:r>
      <w:r w:rsidR="00F722CB" w:rsidRPr="00BB1016">
        <w:rPr>
          <w:rFonts w:ascii="Times New Roman" w:hAnsi="Times New Roman"/>
          <w:sz w:val="27"/>
          <w:szCs w:val="27"/>
        </w:rPr>
        <w:t>.</w:t>
      </w:r>
    </w:p>
    <w:p w:rsidR="00F722CB" w:rsidRPr="00BB1016" w:rsidRDefault="00F722CB" w:rsidP="00F722C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DA47A9">
        <w:rPr>
          <w:rFonts w:ascii="Times New Roman" w:eastAsia="Calibri" w:hAnsi="Times New Roman"/>
          <w:sz w:val="27"/>
          <w:szCs w:val="27"/>
          <w:lang w:eastAsia="x-none"/>
        </w:rPr>
        <w:t>834,1</w:t>
      </w:r>
      <w:r w:rsidRPr="00BB1016">
        <w:rPr>
          <w:rFonts w:ascii="Times New Roman" w:eastAsia="Calibri" w:hAnsi="Times New Roman"/>
          <w:sz w:val="27"/>
          <w:szCs w:val="27"/>
          <w:lang w:eastAsia="x-none"/>
        </w:rPr>
        <w:t xml:space="preserve"> тис. гривень</w:t>
      </w:r>
      <w:r w:rsidR="00291266">
        <w:rPr>
          <w:rFonts w:ascii="Times New Roman" w:eastAsia="Calibri" w:hAnsi="Times New Roman"/>
          <w:sz w:val="27"/>
          <w:szCs w:val="27"/>
          <w:lang w:eastAsia="x-none"/>
        </w:rPr>
        <w:t xml:space="preserve"> -</w:t>
      </w:r>
      <w:r w:rsidRPr="0075603C">
        <w:rPr>
          <w:rFonts w:ascii="Times New Roman" w:eastAsia="Calibri" w:hAnsi="Times New Roman"/>
          <w:sz w:val="27"/>
          <w:szCs w:val="27"/>
          <w:lang w:eastAsia="x-none"/>
        </w:rPr>
        <w:t xml:space="preserve"> інші джерела власних надходжень (благодійна допомога).</w:t>
      </w:r>
    </w:p>
    <w:p w:rsidR="004F2BDC" w:rsidRPr="00BB1016" w:rsidRDefault="004F2BDC" w:rsidP="00D531F6">
      <w:pPr>
        <w:ind w:firstLine="567"/>
        <w:jc w:val="both"/>
        <w:rPr>
          <w:rFonts w:ascii="Times New Roman" w:eastAsia="Calibri" w:hAnsi="Times New Roman"/>
          <w:sz w:val="27"/>
          <w:szCs w:val="27"/>
          <w:lang w:eastAsia="x-none"/>
        </w:rPr>
      </w:pP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Оздоровлення та відпочинок дітей</w:t>
      </w:r>
      <w:r w:rsidR="00412007">
        <w:rPr>
          <w:rFonts w:ascii="Times New Roman" w:hAnsi="Times New Roman"/>
          <w:b/>
          <w:i/>
          <w:sz w:val="27"/>
          <w:szCs w:val="27"/>
        </w:rPr>
        <w:t xml:space="preserve"> </w:t>
      </w:r>
      <w:r w:rsidRPr="00BB1016">
        <w:rPr>
          <w:rFonts w:ascii="Times New Roman" w:hAnsi="Times New Roman"/>
          <w:b/>
          <w:i/>
          <w:sz w:val="27"/>
          <w:szCs w:val="27"/>
        </w:rPr>
        <w:t>(крім заходів з оздоровлення</w:t>
      </w: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дітей, що здійснюється за рахунок коштів</w:t>
      </w:r>
      <w:r w:rsidR="00412007">
        <w:rPr>
          <w:rFonts w:ascii="Times New Roman" w:hAnsi="Times New Roman"/>
          <w:b/>
          <w:i/>
          <w:sz w:val="27"/>
          <w:szCs w:val="27"/>
        </w:rPr>
        <w:t xml:space="preserve"> </w:t>
      </w:r>
      <w:r w:rsidRPr="00BB1016">
        <w:rPr>
          <w:rFonts w:ascii="Times New Roman" w:hAnsi="Times New Roman"/>
          <w:b/>
          <w:i/>
          <w:sz w:val="27"/>
          <w:szCs w:val="27"/>
        </w:rPr>
        <w:t xml:space="preserve">на оздоровлення </w:t>
      </w:r>
    </w:p>
    <w:p w:rsidR="00D531F6" w:rsidRDefault="00D531F6" w:rsidP="00D531F6">
      <w:pPr>
        <w:jc w:val="center"/>
        <w:rPr>
          <w:rFonts w:ascii="Times New Roman" w:hAnsi="Times New Roman"/>
          <w:b/>
          <w:i/>
          <w:sz w:val="27"/>
          <w:szCs w:val="27"/>
        </w:rPr>
      </w:pPr>
      <w:r w:rsidRPr="00BB1016">
        <w:rPr>
          <w:rFonts w:ascii="Times New Roman" w:hAnsi="Times New Roman"/>
          <w:b/>
          <w:i/>
          <w:sz w:val="27"/>
          <w:szCs w:val="27"/>
        </w:rPr>
        <w:t>громадян, які постраждали внаслідок</w:t>
      </w:r>
      <w:r w:rsidR="00412007">
        <w:rPr>
          <w:rFonts w:ascii="Times New Roman" w:hAnsi="Times New Roman"/>
          <w:b/>
          <w:i/>
          <w:sz w:val="27"/>
          <w:szCs w:val="27"/>
        </w:rPr>
        <w:t xml:space="preserve"> </w:t>
      </w:r>
      <w:r w:rsidRPr="00BB1016">
        <w:rPr>
          <w:rFonts w:ascii="Times New Roman" w:hAnsi="Times New Roman"/>
          <w:b/>
          <w:i/>
          <w:sz w:val="27"/>
          <w:szCs w:val="27"/>
        </w:rPr>
        <w:t>Чорнобильської катастрофи (3140)</w:t>
      </w:r>
    </w:p>
    <w:p w:rsidR="008812AD" w:rsidRPr="00BB1016" w:rsidRDefault="008812AD" w:rsidP="00D531F6">
      <w:pPr>
        <w:jc w:val="center"/>
        <w:rPr>
          <w:rFonts w:ascii="Times New Roman" w:hAnsi="Times New Roman"/>
          <w:b/>
          <w:i/>
          <w:sz w:val="27"/>
          <w:szCs w:val="27"/>
        </w:rPr>
      </w:pP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оздоровлення та відпочинок дітей у пришкільних таборах заплановано кошти в сумі </w:t>
      </w:r>
      <w:r w:rsidR="00906048">
        <w:rPr>
          <w:rFonts w:ascii="Times New Roman" w:hAnsi="Times New Roman"/>
          <w:sz w:val="27"/>
          <w:szCs w:val="27"/>
        </w:rPr>
        <w:t>4</w:t>
      </w:r>
      <w:r w:rsidR="00DA47A9">
        <w:rPr>
          <w:rFonts w:ascii="Times New Roman" w:hAnsi="Times New Roman"/>
          <w:sz w:val="27"/>
          <w:szCs w:val="27"/>
        </w:rPr>
        <w:t>28,1</w:t>
      </w:r>
      <w:r w:rsidRPr="00BB1016">
        <w:rPr>
          <w:rFonts w:ascii="Times New Roman" w:hAnsi="Times New Roman"/>
          <w:sz w:val="27"/>
          <w:szCs w:val="27"/>
        </w:rPr>
        <w:t xml:space="preserve"> тис. гривень, </w:t>
      </w:r>
      <w:r w:rsidR="00A82747" w:rsidRPr="00BB1016">
        <w:rPr>
          <w:rFonts w:ascii="Times New Roman" w:eastAsia="Calibri" w:hAnsi="Times New Roman"/>
          <w:sz w:val="27"/>
          <w:szCs w:val="27"/>
          <w:lang w:eastAsia="x-none"/>
        </w:rPr>
        <w:t>фактично виконан</w:t>
      </w:r>
      <w:r w:rsidR="00906048">
        <w:rPr>
          <w:rFonts w:ascii="Times New Roman" w:eastAsia="Calibri" w:hAnsi="Times New Roman"/>
          <w:sz w:val="27"/>
          <w:szCs w:val="27"/>
          <w:lang w:eastAsia="x-none"/>
        </w:rPr>
        <w:t>о</w:t>
      </w:r>
      <w:r w:rsidR="00A82747" w:rsidRPr="00BB1016">
        <w:rPr>
          <w:rFonts w:ascii="Times New Roman" w:eastAsia="Calibri" w:hAnsi="Times New Roman"/>
          <w:sz w:val="27"/>
          <w:szCs w:val="27"/>
          <w:lang w:eastAsia="x-none"/>
        </w:rPr>
        <w:t xml:space="preserve"> у звітному періоді</w:t>
      </w:r>
      <w:r w:rsidR="00906048">
        <w:rPr>
          <w:rFonts w:ascii="Times New Roman" w:eastAsia="Calibri" w:hAnsi="Times New Roman"/>
          <w:sz w:val="27"/>
          <w:szCs w:val="27"/>
          <w:lang w:eastAsia="x-none"/>
        </w:rPr>
        <w:t xml:space="preserve"> 428,1 тис. гривень, виконання склало </w:t>
      </w:r>
      <w:r w:rsidR="00DA47A9">
        <w:rPr>
          <w:rFonts w:ascii="Times New Roman" w:eastAsia="Calibri" w:hAnsi="Times New Roman"/>
          <w:sz w:val="27"/>
          <w:szCs w:val="27"/>
          <w:lang w:eastAsia="x-none"/>
        </w:rPr>
        <w:t>100</w:t>
      </w:r>
      <w:r w:rsidR="00906048">
        <w:rPr>
          <w:rFonts w:ascii="Times New Roman" w:eastAsia="Calibri" w:hAnsi="Times New Roman"/>
          <w:sz w:val="27"/>
          <w:szCs w:val="27"/>
          <w:lang w:eastAsia="x-none"/>
        </w:rPr>
        <w:t>%.</w:t>
      </w:r>
    </w:p>
    <w:p w:rsidR="00906048" w:rsidRPr="00BB1016" w:rsidRDefault="00906048" w:rsidP="00D531F6">
      <w:pPr>
        <w:ind w:firstLine="567"/>
        <w:jc w:val="both"/>
        <w:rPr>
          <w:rFonts w:ascii="Times New Roman" w:hAnsi="Times New Roman"/>
          <w:b/>
          <w:i/>
          <w:sz w:val="27"/>
          <w:szCs w:val="27"/>
          <w:u w:val="single"/>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Надання соціальних гарантій фізичним особам,</w:t>
      </w:r>
    </w:p>
    <w:p w:rsidR="00D531F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які надають соціальні послуги громадянам похилого віку,</w:t>
      </w:r>
      <w:r w:rsidR="008A343F" w:rsidRPr="00BB1016">
        <w:rPr>
          <w:rFonts w:ascii="Times New Roman" w:hAnsi="Times New Roman"/>
          <w:b/>
          <w:i/>
          <w:sz w:val="27"/>
          <w:szCs w:val="27"/>
        </w:rPr>
        <w:t xml:space="preserve"> </w:t>
      </w:r>
      <w:r w:rsidRPr="00BB1016">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8812AD" w:rsidRPr="00BB1016" w:rsidRDefault="008812AD" w:rsidP="00D531F6">
      <w:pPr>
        <w:jc w:val="center"/>
        <w:rPr>
          <w:rFonts w:ascii="Times New Roman" w:hAnsi="Times New Roman"/>
          <w:b/>
          <w:i/>
          <w:sz w:val="27"/>
          <w:szCs w:val="27"/>
        </w:rPr>
      </w:pPr>
    </w:p>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BB1016">
        <w:rPr>
          <w:rFonts w:ascii="Times New Roman" w:hAnsi="Times New Roman"/>
          <w:sz w:val="27"/>
          <w:szCs w:val="27"/>
        </w:rPr>
        <w:t>1</w:t>
      </w:r>
      <w:r w:rsidR="00DA47A9">
        <w:rPr>
          <w:rFonts w:ascii="Times New Roman" w:hAnsi="Times New Roman"/>
          <w:sz w:val="27"/>
          <w:szCs w:val="27"/>
        </w:rPr>
        <w:t>550</w:t>
      </w:r>
      <w:r w:rsidR="000D17DD" w:rsidRPr="00BB1016">
        <w:rPr>
          <w:rFonts w:ascii="Times New Roman" w:hAnsi="Times New Roman"/>
          <w:sz w:val="27"/>
          <w:szCs w:val="27"/>
        </w:rPr>
        <w:t>,0</w:t>
      </w:r>
      <w:r w:rsidRPr="00BB1016">
        <w:rPr>
          <w:rFonts w:ascii="Times New Roman" w:hAnsi="Times New Roman"/>
          <w:sz w:val="27"/>
          <w:szCs w:val="27"/>
        </w:rPr>
        <w:t xml:space="preserve"> тис. гривень, фактично виконано </w:t>
      </w:r>
      <w:r w:rsidR="00DA47A9">
        <w:rPr>
          <w:rFonts w:ascii="Times New Roman" w:hAnsi="Times New Roman"/>
          <w:sz w:val="27"/>
          <w:szCs w:val="27"/>
        </w:rPr>
        <w:t>1055,7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DA47A9">
        <w:rPr>
          <w:rFonts w:ascii="Times New Roman" w:eastAsia="Calibri" w:hAnsi="Times New Roman"/>
          <w:sz w:val="27"/>
          <w:szCs w:val="27"/>
          <w:lang w:eastAsia="x-none"/>
        </w:rPr>
        <w:t>68,1</w:t>
      </w:r>
      <w:r w:rsidRPr="00BB1016">
        <w:rPr>
          <w:rFonts w:ascii="Times New Roman" w:eastAsia="Calibri" w:hAnsi="Times New Roman"/>
          <w:sz w:val="27"/>
          <w:szCs w:val="27"/>
          <w:lang w:eastAsia="x-none"/>
        </w:rPr>
        <w:t xml:space="preserve"> % до </w:t>
      </w:r>
      <w:r w:rsidRPr="0027520A">
        <w:rPr>
          <w:rFonts w:ascii="Times New Roman" w:eastAsia="Calibri" w:hAnsi="Times New Roman"/>
          <w:sz w:val="27"/>
          <w:szCs w:val="27"/>
          <w:lang w:eastAsia="x-none"/>
        </w:rPr>
        <w:t>річних призначень.</w:t>
      </w:r>
      <w:r w:rsidR="005B4E84" w:rsidRPr="0027520A">
        <w:rPr>
          <w:rFonts w:ascii="Times New Roman" w:eastAsia="Calibri" w:hAnsi="Times New Roman"/>
          <w:sz w:val="27"/>
          <w:szCs w:val="27"/>
          <w:lang w:eastAsia="x-none"/>
        </w:rPr>
        <w:t xml:space="preserve"> </w:t>
      </w:r>
      <w:r w:rsidR="001D39D1" w:rsidRPr="0027520A">
        <w:rPr>
          <w:rFonts w:ascii="Times New Roman" w:hAnsi="Times New Roman"/>
          <w:sz w:val="27"/>
          <w:szCs w:val="27"/>
        </w:rPr>
        <w:t>В сер</w:t>
      </w:r>
      <w:r w:rsidR="00BB1016" w:rsidRPr="0027520A">
        <w:rPr>
          <w:rFonts w:ascii="Times New Roman" w:hAnsi="Times New Roman"/>
          <w:sz w:val="27"/>
          <w:szCs w:val="27"/>
        </w:rPr>
        <w:t>едньому</w:t>
      </w:r>
      <w:r w:rsidR="001D39D1" w:rsidRPr="0027520A">
        <w:rPr>
          <w:rFonts w:ascii="Times New Roman" w:hAnsi="Times New Roman"/>
          <w:sz w:val="27"/>
          <w:szCs w:val="27"/>
        </w:rPr>
        <w:t xml:space="preserve"> в місяц</w:t>
      </w:r>
      <w:r w:rsidR="00B71E88" w:rsidRPr="0027520A">
        <w:rPr>
          <w:rFonts w:ascii="Times New Roman" w:hAnsi="Times New Roman"/>
          <w:sz w:val="27"/>
          <w:szCs w:val="27"/>
        </w:rPr>
        <w:t>ь</w:t>
      </w:r>
      <w:r w:rsidR="001D39D1" w:rsidRPr="0027520A">
        <w:rPr>
          <w:rFonts w:ascii="Times New Roman" w:hAnsi="Times New Roman"/>
          <w:sz w:val="27"/>
          <w:szCs w:val="27"/>
        </w:rPr>
        <w:t xml:space="preserve"> дану виплату отримують </w:t>
      </w:r>
      <w:r w:rsidR="001B6B59" w:rsidRPr="0027520A">
        <w:rPr>
          <w:rFonts w:ascii="Times New Roman" w:hAnsi="Times New Roman"/>
          <w:sz w:val="27"/>
          <w:szCs w:val="27"/>
        </w:rPr>
        <w:t>5</w:t>
      </w:r>
      <w:r w:rsidR="007C639C" w:rsidRPr="0027520A">
        <w:rPr>
          <w:rFonts w:ascii="Times New Roman" w:hAnsi="Times New Roman"/>
          <w:sz w:val="27"/>
          <w:szCs w:val="27"/>
        </w:rPr>
        <w:t>3</w:t>
      </w:r>
      <w:r w:rsidR="00A61CAE" w:rsidRPr="0027520A">
        <w:rPr>
          <w:rFonts w:ascii="Times New Roman" w:hAnsi="Times New Roman"/>
          <w:sz w:val="27"/>
          <w:szCs w:val="27"/>
        </w:rPr>
        <w:t xml:space="preserve"> </w:t>
      </w:r>
      <w:r w:rsidR="001D39D1" w:rsidRPr="0027520A">
        <w:rPr>
          <w:rFonts w:ascii="Times New Roman" w:hAnsi="Times New Roman"/>
          <w:sz w:val="27"/>
          <w:szCs w:val="27"/>
        </w:rPr>
        <w:t>фізичних осіб.</w:t>
      </w:r>
    </w:p>
    <w:p w:rsidR="00A312C1" w:rsidRDefault="00A312C1" w:rsidP="00D531F6">
      <w:pPr>
        <w:ind w:firstLine="567"/>
        <w:jc w:val="both"/>
        <w:rPr>
          <w:rFonts w:ascii="Times New Roman" w:hAnsi="Times New Roman"/>
          <w:sz w:val="27"/>
          <w:szCs w:val="27"/>
        </w:rPr>
      </w:pPr>
    </w:p>
    <w:p w:rsidR="008812AD" w:rsidRPr="00BB1016" w:rsidRDefault="008812AD" w:rsidP="00D531F6">
      <w:pPr>
        <w:ind w:firstLine="567"/>
        <w:jc w:val="both"/>
        <w:rPr>
          <w:rFonts w:ascii="Times New Roman" w:hAnsi="Times New Roman"/>
          <w:sz w:val="27"/>
          <w:szCs w:val="27"/>
        </w:rPr>
      </w:pP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lastRenderedPageBreak/>
        <w:t>Забезпечення діяльності фахівців із супроводу</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ветеранів війни та демобілізованих осіб та окремі заходи </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з підтримки осіб, які захищали незалежність, суверенітет </w:t>
      </w:r>
    </w:p>
    <w:p w:rsidR="00A312C1"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та територіальну цілісність України </w:t>
      </w:r>
      <w:r w:rsidR="00A312C1" w:rsidRPr="00BB1016">
        <w:rPr>
          <w:rFonts w:ascii="Times New Roman" w:hAnsi="Times New Roman"/>
          <w:b/>
          <w:bCs/>
          <w:i/>
          <w:iCs/>
          <w:sz w:val="27"/>
          <w:szCs w:val="27"/>
        </w:rPr>
        <w:t>(3193)</w:t>
      </w:r>
    </w:p>
    <w:p w:rsidR="00D531F6" w:rsidRPr="00BB1016" w:rsidRDefault="001A1328" w:rsidP="001A1328">
      <w:pPr>
        <w:ind w:firstLine="567"/>
        <w:jc w:val="both"/>
        <w:rPr>
          <w:rFonts w:ascii="Times New Roman" w:eastAsia="Calibri" w:hAnsi="Times New Roman"/>
          <w:sz w:val="27"/>
          <w:szCs w:val="27"/>
          <w:lang w:eastAsia="x-none"/>
        </w:rPr>
      </w:pPr>
      <w:r w:rsidRPr="00BB1016">
        <w:rPr>
          <w:rFonts w:ascii="Times New Roman" w:hAnsi="Times New Roman"/>
          <w:sz w:val="27"/>
          <w:szCs w:val="27"/>
        </w:rPr>
        <w:t>На утримання фахівця із супроводу ветеранів війни п</w:t>
      </w:r>
      <w:r w:rsidR="00A312C1" w:rsidRPr="00BB1016">
        <w:rPr>
          <w:rFonts w:ascii="Times New Roman" w:hAnsi="Times New Roman"/>
          <w:sz w:val="27"/>
          <w:szCs w:val="27"/>
        </w:rPr>
        <w:t>о загальному фонду за</w:t>
      </w:r>
      <w:r w:rsidR="000D17DD" w:rsidRPr="00BB1016">
        <w:rPr>
          <w:rFonts w:ascii="Times New Roman" w:hAnsi="Times New Roman"/>
          <w:sz w:val="27"/>
          <w:szCs w:val="27"/>
        </w:rPr>
        <w:t xml:space="preserve">тверджено </w:t>
      </w:r>
      <w:r w:rsidR="00A312C1" w:rsidRPr="00BB1016">
        <w:rPr>
          <w:rFonts w:ascii="Times New Roman" w:hAnsi="Times New Roman"/>
          <w:sz w:val="27"/>
          <w:szCs w:val="27"/>
        </w:rPr>
        <w:t xml:space="preserve">кошти в сумі </w:t>
      </w:r>
      <w:r w:rsidR="00DA47A9">
        <w:rPr>
          <w:rFonts w:ascii="Times New Roman" w:hAnsi="Times New Roman"/>
          <w:sz w:val="27"/>
          <w:szCs w:val="27"/>
        </w:rPr>
        <w:t>383,9</w:t>
      </w:r>
      <w:r w:rsidR="00A312C1" w:rsidRPr="00BB1016">
        <w:rPr>
          <w:rFonts w:ascii="Times New Roman" w:hAnsi="Times New Roman"/>
          <w:sz w:val="27"/>
          <w:szCs w:val="27"/>
        </w:rPr>
        <w:t xml:space="preserve"> тис. гривень</w:t>
      </w:r>
      <w:r w:rsidR="000D17DD" w:rsidRPr="00BB1016">
        <w:rPr>
          <w:rFonts w:ascii="Times New Roman" w:hAnsi="Times New Roman"/>
          <w:sz w:val="27"/>
          <w:szCs w:val="27"/>
        </w:rPr>
        <w:t xml:space="preserve"> </w:t>
      </w:r>
      <w:r w:rsidRPr="00BB1016">
        <w:rPr>
          <w:rFonts w:ascii="Times New Roman" w:hAnsi="Times New Roman"/>
          <w:sz w:val="27"/>
          <w:szCs w:val="27"/>
        </w:rPr>
        <w:t>–</w:t>
      </w:r>
      <w:r w:rsidR="000D17DD" w:rsidRPr="00BB1016">
        <w:rPr>
          <w:rFonts w:ascii="Times New Roman" w:hAnsi="Times New Roman"/>
          <w:sz w:val="27"/>
          <w:szCs w:val="27"/>
        </w:rPr>
        <w:t xml:space="preserve"> </w:t>
      </w:r>
      <w:r w:rsidRPr="00BB1016">
        <w:rPr>
          <w:rFonts w:ascii="Times New Roman" w:hAnsi="Times New Roman"/>
          <w:sz w:val="27"/>
          <w:szCs w:val="27"/>
        </w:rPr>
        <w:t xml:space="preserve">субвенція з державного бюджету, фактично виконано </w:t>
      </w:r>
      <w:r w:rsidR="00DA47A9">
        <w:rPr>
          <w:rFonts w:ascii="Times New Roman" w:hAnsi="Times New Roman"/>
          <w:sz w:val="27"/>
          <w:szCs w:val="27"/>
        </w:rPr>
        <w:t>256,1</w:t>
      </w:r>
      <w:r w:rsidRPr="00BB1016">
        <w:rPr>
          <w:rFonts w:ascii="Times New Roman" w:hAnsi="Times New Roman"/>
          <w:sz w:val="27"/>
          <w:szCs w:val="27"/>
        </w:rPr>
        <w:t xml:space="preserve"> тис. гривень – виплата заробітної плати з нарахуваннями, </w:t>
      </w:r>
      <w:r w:rsidRPr="00BB1016">
        <w:rPr>
          <w:rFonts w:ascii="Times New Roman" w:eastAsia="Calibri" w:hAnsi="Times New Roman"/>
          <w:sz w:val="27"/>
          <w:szCs w:val="27"/>
          <w:lang w:eastAsia="x-none"/>
        </w:rPr>
        <w:t xml:space="preserve">що становить </w:t>
      </w:r>
      <w:r w:rsidR="00DA47A9">
        <w:rPr>
          <w:rFonts w:ascii="Times New Roman" w:eastAsia="Calibri" w:hAnsi="Times New Roman"/>
          <w:sz w:val="27"/>
          <w:szCs w:val="27"/>
          <w:lang w:eastAsia="x-none"/>
        </w:rPr>
        <w:t>66,7</w:t>
      </w:r>
      <w:r w:rsidRPr="00BB1016">
        <w:rPr>
          <w:rFonts w:ascii="Times New Roman" w:eastAsia="Calibri" w:hAnsi="Times New Roman"/>
          <w:sz w:val="27"/>
          <w:szCs w:val="27"/>
          <w:lang w:eastAsia="x-none"/>
        </w:rPr>
        <w:t xml:space="preserve">% до </w:t>
      </w:r>
      <w:r w:rsidR="007E350E" w:rsidRPr="00BB1016">
        <w:rPr>
          <w:rFonts w:ascii="Times New Roman" w:eastAsia="Calibri" w:hAnsi="Times New Roman"/>
          <w:sz w:val="27"/>
          <w:szCs w:val="27"/>
          <w:lang w:eastAsia="x-none"/>
        </w:rPr>
        <w:t>затверджених</w:t>
      </w:r>
      <w:r w:rsidRPr="00BB1016">
        <w:rPr>
          <w:rFonts w:ascii="Times New Roman" w:eastAsia="Calibri" w:hAnsi="Times New Roman"/>
          <w:sz w:val="27"/>
          <w:szCs w:val="27"/>
          <w:lang w:eastAsia="x-none"/>
        </w:rPr>
        <w:t xml:space="preserve"> призначень</w:t>
      </w:r>
      <w:r w:rsidR="007E350E" w:rsidRPr="00BB1016">
        <w:rPr>
          <w:rFonts w:ascii="Times New Roman" w:eastAsia="Calibri" w:hAnsi="Times New Roman"/>
          <w:sz w:val="27"/>
          <w:szCs w:val="27"/>
          <w:lang w:eastAsia="x-none"/>
        </w:rPr>
        <w:t>.</w:t>
      </w:r>
    </w:p>
    <w:p w:rsidR="001A1328" w:rsidRPr="00BB1016" w:rsidRDefault="001A1328" w:rsidP="001A1328">
      <w:pPr>
        <w:ind w:firstLine="567"/>
        <w:jc w:val="both"/>
        <w:rPr>
          <w:rFonts w:ascii="Times New Roman" w:hAnsi="Times New Roman"/>
          <w:b/>
          <w:bCs/>
          <w:i/>
          <w:iCs/>
          <w:sz w:val="27"/>
          <w:szCs w:val="27"/>
          <w:highlight w:val="yellow"/>
          <w:u w:val="single"/>
        </w:rPr>
      </w:pPr>
    </w:p>
    <w:p w:rsidR="00D531F6" w:rsidRPr="00BB1016" w:rsidRDefault="00D531F6" w:rsidP="00D531F6">
      <w:pPr>
        <w:jc w:val="center"/>
        <w:rPr>
          <w:rFonts w:ascii="Times New Roman" w:hAnsi="Times New Roman"/>
          <w:b/>
          <w:bCs/>
          <w:i/>
          <w:iCs/>
          <w:sz w:val="27"/>
          <w:szCs w:val="27"/>
        </w:rPr>
      </w:pPr>
      <w:r w:rsidRPr="00BB1016">
        <w:rPr>
          <w:rFonts w:ascii="Times New Roman" w:hAnsi="Times New Roman"/>
          <w:b/>
          <w:bCs/>
          <w:i/>
          <w:iCs/>
          <w:sz w:val="27"/>
          <w:szCs w:val="27"/>
        </w:rPr>
        <w:t>Організація та проведення громадських робіт (3210)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7E350E" w:rsidRPr="00BB1016">
        <w:rPr>
          <w:rFonts w:ascii="Times New Roman" w:hAnsi="Times New Roman"/>
          <w:sz w:val="27"/>
          <w:szCs w:val="27"/>
        </w:rPr>
        <w:t>18,3</w:t>
      </w:r>
      <w:r w:rsidRPr="00BB1016">
        <w:rPr>
          <w:rFonts w:ascii="Times New Roman" w:hAnsi="Times New Roman"/>
          <w:sz w:val="27"/>
          <w:szCs w:val="27"/>
        </w:rPr>
        <w:t xml:space="preserve"> тис. гривень за рахунок </w:t>
      </w:r>
      <w:r w:rsidRPr="00BB1016">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1C2855" w:rsidRPr="00BB1016" w:rsidRDefault="001C2855" w:rsidP="00D531F6">
      <w:pPr>
        <w:ind w:firstLine="567"/>
        <w:jc w:val="both"/>
        <w:rPr>
          <w:rFonts w:ascii="Times New Roman" w:hAnsi="Times New Roman"/>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Інші заходи у сфері соціального захисту населення (3242)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BB1016">
        <w:rPr>
          <w:rFonts w:ascii="Times New Roman" w:hAnsi="Times New Roman"/>
          <w:sz w:val="27"/>
          <w:szCs w:val="27"/>
        </w:rPr>
        <w:t xml:space="preserve"> </w:t>
      </w:r>
      <w:r w:rsidR="007E350E" w:rsidRPr="00BB1016">
        <w:rPr>
          <w:rFonts w:ascii="Times New Roman" w:hAnsi="Times New Roman"/>
          <w:sz w:val="27"/>
          <w:szCs w:val="27"/>
        </w:rPr>
        <w:t>1</w:t>
      </w:r>
      <w:r w:rsidR="00906048">
        <w:rPr>
          <w:rFonts w:ascii="Times New Roman" w:hAnsi="Times New Roman"/>
          <w:sz w:val="27"/>
          <w:szCs w:val="27"/>
        </w:rPr>
        <w:t> 500,0</w:t>
      </w:r>
      <w:r w:rsidRPr="00BB1016">
        <w:rPr>
          <w:rFonts w:ascii="Times New Roman" w:hAnsi="Times New Roman"/>
          <w:sz w:val="27"/>
          <w:szCs w:val="27"/>
        </w:rPr>
        <w:t xml:space="preserve"> тис</w:t>
      </w:r>
      <w:r w:rsidR="00DA1605" w:rsidRPr="00BB1016">
        <w:rPr>
          <w:rFonts w:ascii="Times New Roman" w:hAnsi="Times New Roman"/>
          <w:sz w:val="27"/>
          <w:szCs w:val="27"/>
        </w:rPr>
        <w:t>.</w:t>
      </w:r>
      <w:r w:rsidRPr="00BB1016">
        <w:rPr>
          <w:rFonts w:ascii="Times New Roman" w:hAnsi="Times New Roman"/>
          <w:sz w:val="27"/>
          <w:szCs w:val="27"/>
        </w:rPr>
        <w:t xml:space="preserve"> гривень, фактично виконано</w:t>
      </w:r>
      <w:r w:rsidR="00987ACD">
        <w:rPr>
          <w:rFonts w:ascii="Times New Roman" w:hAnsi="Times New Roman"/>
          <w:sz w:val="27"/>
          <w:szCs w:val="27"/>
        </w:rPr>
        <w:t xml:space="preserve"> 880,2 </w:t>
      </w:r>
      <w:r w:rsidRPr="00BB1016">
        <w:rPr>
          <w:rFonts w:ascii="Times New Roman" w:hAnsi="Times New Roman"/>
          <w:sz w:val="27"/>
          <w:szCs w:val="27"/>
        </w:rPr>
        <w:t xml:space="preserve">тис. гривень, </w:t>
      </w:r>
      <w:r w:rsidRPr="00BB1016">
        <w:rPr>
          <w:rFonts w:ascii="Times New Roman" w:eastAsia="Calibri" w:hAnsi="Times New Roman"/>
          <w:sz w:val="27"/>
          <w:szCs w:val="27"/>
          <w:lang w:eastAsia="x-none"/>
        </w:rPr>
        <w:t xml:space="preserve">що становить </w:t>
      </w:r>
      <w:r w:rsidR="00987ACD">
        <w:rPr>
          <w:rFonts w:ascii="Times New Roman" w:eastAsia="Calibri" w:hAnsi="Times New Roman"/>
          <w:sz w:val="27"/>
          <w:szCs w:val="27"/>
          <w:lang w:eastAsia="x-none"/>
        </w:rPr>
        <w:t>58,7</w:t>
      </w:r>
      <w:r w:rsidRPr="00BB1016">
        <w:rPr>
          <w:rFonts w:ascii="Times New Roman" w:eastAsia="Calibri" w:hAnsi="Times New Roman"/>
          <w:sz w:val="27"/>
          <w:szCs w:val="27"/>
          <w:lang w:eastAsia="x-none"/>
        </w:rPr>
        <w:t xml:space="preserve"> % до річних призначень.</w:t>
      </w:r>
    </w:p>
    <w:p w:rsidR="00D531F6" w:rsidRPr="0027520A" w:rsidRDefault="00D531F6" w:rsidP="00D531F6">
      <w:pPr>
        <w:ind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Надано адресної матеріальної допомоги:</w:t>
      </w:r>
    </w:p>
    <w:p w:rsidR="00D531F6" w:rsidRPr="0027520A" w:rsidRDefault="00D531F6"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7C639C" w:rsidRPr="0027520A">
        <w:rPr>
          <w:rFonts w:ascii="Times New Roman" w:eastAsia="Calibri" w:hAnsi="Times New Roman"/>
          <w:sz w:val="27"/>
          <w:szCs w:val="27"/>
          <w:lang w:eastAsia="x-none"/>
        </w:rPr>
        <w:t>69</w:t>
      </w:r>
      <w:r w:rsidRPr="0027520A">
        <w:rPr>
          <w:rFonts w:ascii="Times New Roman" w:eastAsia="Calibri" w:hAnsi="Times New Roman"/>
          <w:sz w:val="27"/>
          <w:szCs w:val="27"/>
          <w:lang w:eastAsia="x-none"/>
        </w:rPr>
        <w:t xml:space="preserve"> ос</w:t>
      </w:r>
      <w:r w:rsidR="001B6B59" w:rsidRPr="0027520A">
        <w:rPr>
          <w:rFonts w:ascii="Times New Roman" w:eastAsia="Calibri" w:hAnsi="Times New Roman"/>
          <w:sz w:val="27"/>
          <w:szCs w:val="27"/>
          <w:lang w:eastAsia="x-none"/>
        </w:rPr>
        <w:t>оби</w:t>
      </w:r>
      <w:r w:rsidRPr="0027520A">
        <w:rPr>
          <w:rFonts w:ascii="Times New Roman" w:eastAsia="Calibri" w:hAnsi="Times New Roman"/>
          <w:sz w:val="27"/>
          <w:szCs w:val="27"/>
          <w:lang w:eastAsia="x-none"/>
        </w:rPr>
        <w:t xml:space="preserve"> на суму </w:t>
      </w:r>
      <w:r w:rsidR="007C639C" w:rsidRPr="0027520A">
        <w:rPr>
          <w:rFonts w:ascii="Times New Roman" w:eastAsia="Calibri" w:hAnsi="Times New Roman"/>
          <w:sz w:val="27"/>
          <w:szCs w:val="27"/>
          <w:lang w:eastAsia="x-none"/>
        </w:rPr>
        <w:t>141,2</w:t>
      </w:r>
      <w:r w:rsidRPr="0027520A">
        <w:rPr>
          <w:rFonts w:ascii="Times New Roman" w:eastAsia="Calibri" w:hAnsi="Times New Roman"/>
          <w:sz w:val="27"/>
          <w:szCs w:val="27"/>
          <w:lang w:eastAsia="x-none"/>
        </w:rPr>
        <w:t xml:space="preserve"> тис. гривень,</w:t>
      </w:r>
    </w:p>
    <w:p w:rsidR="00D531F6" w:rsidRPr="0027520A" w:rsidRDefault="00D531F6"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тяжко хворим - </w:t>
      </w:r>
      <w:r w:rsidR="004F46D0" w:rsidRPr="0027520A">
        <w:rPr>
          <w:rFonts w:ascii="Times New Roman" w:eastAsia="Calibri" w:hAnsi="Times New Roman"/>
          <w:sz w:val="27"/>
          <w:szCs w:val="27"/>
          <w:lang w:eastAsia="x-none"/>
        </w:rPr>
        <w:t>3</w:t>
      </w:r>
      <w:r w:rsidRPr="0027520A">
        <w:rPr>
          <w:rFonts w:ascii="Times New Roman" w:eastAsia="Calibri" w:hAnsi="Times New Roman"/>
          <w:sz w:val="27"/>
          <w:szCs w:val="27"/>
          <w:lang w:eastAsia="x-none"/>
        </w:rPr>
        <w:t xml:space="preserve"> особ</w:t>
      </w:r>
      <w:r w:rsidR="002968B4" w:rsidRPr="0027520A">
        <w:rPr>
          <w:rFonts w:ascii="Times New Roman" w:eastAsia="Calibri" w:hAnsi="Times New Roman"/>
          <w:sz w:val="27"/>
          <w:szCs w:val="27"/>
          <w:lang w:eastAsia="x-none"/>
        </w:rPr>
        <w:t>ам</w:t>
      </w:r>
      <w:r w:rsidRPr="0027520A">
        <w:rPr>
          <w:rFonts w:ascii="Times New Roman" w:eastAsia="Calibri" w:hAnsi="Times New Roman"/>
          <w:sz w:val="27"/>
          <w:szCs w:val="27"/>
          <w:lang w:eastAsia="x-none"/>
        </w:rPr>
        <w:t xml:space="preserve"> на лікування методом гемодіалізу </w:t>
      </w:r>
      <w:r w:rsidR="007C639C" w:rsidRPr="0027520A">
        <w:rPr>
          <w:rFonts w:ascii="Times New Roman" w:eastAsia="Calibri" w:hAnsi="Times New Roman"/>
          <w:sz w:val="27"/>
          <w:szCs w:val="27"/>
          <w:lang w:eastAsia="x-none"/>
        </w:rPr>
        <w:t>22,0</w:t>
      </w:r>
      <w:r w:rsidRPr="0027520A">
        <w:rPr>
          <w:rFonts w:ascii="Times New Roman" w:eastAsia="Calibri" w:hAnsi="Times New Roman"/>
          <w:sz w:val="27"/>
          <w:szCs w:val="27"/>
          <w:lang w:eastAsia="x-none"/>
        </w:rPr>
        <w:t xml:space="preserve"> тис. гривень,</w:t>
      </w:r>
    </w:p>
    <w:p w:rsidR="00D531F6" w:rsidRPr="0027520A" w:rsidRDefault="00D531F6"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на поховання </w:t>
      </w:r>
      <w:r w:rsidR="00AD6C62" w:rsidRPr="0027520A">
        <w:rPr>
          <w:rFonts w:ascii="Times New Roman" w:eastAsia="Calibri" w:hAnsi="Times New Roman"/>
          <w:sz w:val="27"/>
          <w:szCs w:val="27"/>
          <w:lang w:eastAsia="x-none"/>
        </w:rPr>
        <w:t>1</w:t>
      </w:r>
      <w:r w:rsidR="007C639C" w:rsidRPr="0027520A">
        <w:rPr>
          <w:rFonts w:ascii="Times New Roman" w:eastAsia="Calibri" w:hAnsi="Times New Roman"/>
          <w:sz w:val="27"/>
          <w:szCs w:val="27"/>
          <w:lang w:eastAsia="x-none"/>
        </w:rPr>
        <w:t>6</w:t>
      </w:r>
      <w:r w:rsidRPr="0027520A">
        <w:rPr>
          <w:rFonts w:ascii="Times New Roman" w:eastAsia="Calibri" w:hAnsi="Times New Roman"/>
          <w:sz w:val="27"/>
          <w:szCs w:val="27"/>
          <w:lang w:eastAsia="x-none"/>
        </w:rPr>
        <w:t xml:space="preserve"> особам на суму </w:t>
      </w:r>
      <w:r w:rsidR="00AD6C62" w:rsidRPr="0027520A">
        <w:rPr>
          <w:rFonts w:ascii="Times New Roman" w:eastAsia="Calibri" w:hAnsi="Times New Roman"/>
          <w:sz w:val="27"/>
          <w:szCs w:val="27"/>
          <w:lang w:eastAsia="x-none"/>
        </w:rPr>
        <w:t>1</w:t>
      </w:r>
      <w:r w:rsidR="007C639C" w:rsidRPr="0027520A">
        <w:rPr>
          <w:rFonts w:ascii="Times New Roman" w:eastAsia="Calibri" w:hAnsi="Times New Roman"/>
          <w:sz w:val="27"/>
          <w:szCs w:val="27"/>
          <w:lang w:eastAsia="x-none"/>
        </w:rPr>
        <w:t>6</w:t>
      </w:r>
      <w:r w:rsidRPr="0027520A">
        <w:rPr>
          <w:rFonts w:ascii="Times New Roman" w:eastAsia="Calibri" w:hAnsi="Times New Roman"/>
          <w:sz w:val="27"/>
          <w:szCs w:val="27"/>
          <w:lang w:eastAsia="x-none"/>
        </w:rPr>
        <w:t>,0 тис. гривень,</w:t>
      </w:r>
    </w:p>
    <w:p w:rsidR="00D531F6" w:rsidRPr="0027520A" w:rsidRDefault="00D531F6"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7C639C" w:rsidRPr="0027520A">
        <w:rPr>
          <w:rFonts w:ascii="Times New Roman" w:eastAsia="Calibri" w:hAnsi="Times New Roman"/>
          <w:sz w:val="27"/>
          <w:szCs w:val="27"/>
          <w:lang w:eastAsia="x-none"/>
        </w:rPr>
        <w:t>25</w:t>
      </w:r>
      <w:r w:rsidRPr="0027520A">
        <w:rPr>
          <w:rFonts w:ascii="Times New Roman" w:eastAsia="Calibri" w:hAnsi="Times New Roman"/>
          <w:sz w:val="27"/>
          <w:szCs w:val="27"/>
          <w:lang w:eastAsia="x-none"/>
        </w:rPr>
        <w:t xml:space="preserve"> особам на </w:t>
      </w:r>
      <w:r w:rsidR="007C639C" w:rsidRPr="0027520A">
        <w:rPr>
          <w:rFonts w:ascii="Times New Roman" w:eastAsia="Calibri" w:hAnsi="Times New Roman"/>
          <w:sz w:val="27"/>
          <w:szCs w:val="27"/>
          <w:lang w:eastAsia="x-none"/>
        </w:rPr>
        <w:t>52,0</w:t>
      </w:r>
      <w:r w:rsidRPr="0027520A">
        <w:rPr>
          <w:rFonts w:ascii="Times New Roman" w:eastAsia="Calibri" w:hAnsi="Times New Roman"/>
          <w:sz w:val="27"/>
          <w:szCs w:val="27"/>
          <w:lang w:eastAsia="x-none"/>
        </w:rPr>
        <w:t xml:space="preserve"> гривень,</w:t>
      </w:r>
    </w:p>
    <w:p w:rsidR="007B53B3" w:rsidRPr="0027520A" w:rsidRDefault="007B53B3"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сім’ям дітей, батьки яких загинули під час окупації – </w:t>
      </w:r>
      <w:r w:rsidR="004F46D0" w:rsidRPr="0027520A">
        <w:rPr>
          <w:rFonts w:ascii="Times New Roman" w:eastAsia="Calibri" w:hAnsi="Times New Roman"/>
          <w:sz w:val="27"/>
          <w:szCs w:val="27"/>
          <w:lang w:eastAsia="x-none"/>
        </w:rPr>
        <w:t>3</w:t>
      </w:r>
      <w:r w:rsidRPr="0027520A">
        <w:rPr>
          <w:rFonts w:ascii="Times New Roman" w:eastAsia="Calibri" w:hAnsi="Times New Roman"/>
          <w:sz w:val="27"/>
          <w:szCs w:val="27"/>
          <w:lang w:eastAsia="x-none"/>
        </w:rPr>
        <w:t xml:space="preserve"> сім’</w:t>
      </w:r>
      <w:r w:rsidR="00BB401A" w:rsidRPr="0027520A">
        <w:rPr>
          <w:rFonts w:ascii="Times New Roman" w:eastAsia="Calibri" w:hAnsi="Times New Roman"/>
          <w:sz w:val="27"/>
          <w:szCs w:val="27"/>
          <w:lang w:eastAsia="x-none"/>
        </w:rPr>
        <w:t>ї</w:t>
      </w:r>
      <w:r w:rsidRPr="0027520A">
        <w:rPr>
          <w:rFonts w:ascii="Times New Roman" w:eastAsia="Calibri" w:hAnsi="Times New Roman"/>
          <w:sz w:val="27"/>
          <w:szCs w:val="27"/>
          <w:lang w:eastAsia="x-none"/>
        </w:rPr>
        <w:t xml:space="preserve"> (</w:t>
      </w:r>
      <w:r w:rsidR="004F46D0" w:rsidRPr="0027520A">
        <w:rPr>
          <w:rFonts w:ascii="Times New Roman" w:eastAsia="Calibri" w:hAnsi="Times New Roman"/>
          <w:sz w:val="27"/>
          <w:szCs w:val="27"/>
          <w:lang w:eastAsia="x-none"/>
        </w:rPr>
        <w:t>4</w:t>
      </w:r>
      <w:r w:rsidRPr="0027520A">
        <w:rPr>
          <w:rFonts w:ascii="Times New Roman" w:eastAsia="Calibri" w:hAnsi="Times New Roman"/>
          <w:sz w:val="27"/>
          <w:szCs w:val="27"/>
          <w:lang w:eastAsia="x-none"/>
        </w:rPr>
        <w:t xml:space="preserve"> дітей) на суму </w:t>
      </w:r>
      <w:r w:rsidR="004F46D0" w:rsidRPr="0027520A">
        <w:rPr>
          <w:rFonts w:ascii="Times New Roman" w:eastAsia="Calibri" w:hAnsi="Times New Roman"/>
          <w:sz w:val="27"/>
          <w:szCs w:val="27"/>
          <w:lang w:eastAsia="x-none"/>
        </w:rPr>
        <w:t>4</w:t>
      </w:r>
      <w:r w:rsidRPr="0027520A">
        <w:rPr>
          <w:rFonts w:ascii="Times New Roman" w:eastAsia="Calibri" w:hAnsi="Times New Roman"/>
          <w:sz w:val="27"/>
          <w:szCs w:val="27"/>
          <w:lang w:eastAsia="x-none"/>
        </w:rPr>
        <w:t>0,0 тис. гривень</w:t>
      </w:r>
      <w:r w:rsidR="004F46D0" w:rsidRPr="0027520A">
        <w:rPr>
          <w:rFonts w:ascii="Times New Roman" w:eastAsia="Calibri" w:hAnsi="Times New Roman"/>
          <w:sz w:val="27"/>
          <w:szCs w:val="27"/>
          <w:lang w:eastAsia="x-none"/>
        </w:rPr>
        <w:t>;</w:t>
      </w:r>
    </w:p>
    <w:p w:rsidR="004F46D0" w:rsidRPr="0027520A" w:rsidRDefault="00745A2C"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щомісячна виплата стипендії громадянам, яким виповнилося 100 років, </w:t>
      </w:r>
      <w:r w:rsidR="007C639C" w:rsidRPr="0027520A">
        <w:rPr>
          <w:rFonts w:ascii="Times New Roman" w:eastAsia="Calibri" w:hAnsi="Times New Roman"/>
          <w:sz w:val="27"/>
          <w:szCs w:val="27"/>
          <w:lang w:eastAsia="x-none"/>
        </w:rPr>
        <w:t>4,1</w:t>
      </w:r>
      <w:r w:rsidRPr="0027520A">
        <w:rPr>
          <w:rFonts w:ascii="Times New Roman" w:eastAsia="Calibri" w:hAnsi="Times New Roman"/>
          <w:sz w:val="27"/>
          <w:szCs w:val="27"/>
          <w:lang w:eastAsia="x-none"/>
        </w:rPr>
        <w:t xml:space="preserve"> тис. гривень (1 особа)</w:t>
      </w:r>
      <w:r w:rsidR="00AD6C62" w:rsidRPr="0027520A">
        <w:rPr>
          <w:rFonts w:ascii="Times New Roman" w:eastAsia="Calibri" w:hAnsi="Times New Roman"/>
          <w:sz w:val="27"/>
          <w:szCs w:val="27"/>
          <w:lang w:eastAsia="x-none"/>
        </w:rPr>
        <w:t>;</w:t>
      </w:r>
    </w:p>
    <w:p w:rsidR="00AD6C62" w:rsidRPr="0027520A" w:rsidRDefault="00AD6C62"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 xml:space="preserve">одноразова матеріальна допомога одному з батьків на дитину, народжену в акушерсько-гінекологічному відділенні КНП «Тростянецька міська лікарня» - </w:t>
      </w:r>
      <w:r w:rsidR="007C639C" w:rsidRPr="0027520A">
        <w:rPr>
          <w:rFonts w:ascii="Times New Roman" w:eastAsia="Calibri" w:hAnsi="Times New Roman"/>
          <w:sz w:val="27"/>
          <w:szCs w:val="27"/>
          <w:lang w:eastAsia="x-none"/>
        </w:rPr>
        <w:t>59,0</w:t>
      </w:r>
      <w:r w:rsidRPr="0027520A">
        <w:rPr>
          <w:rFonts w:ascii="Times New Roman" w:eastAsia="Calibri" w:hAnsi="Times New Roman"/>
          <w:sz w:val="27"/>
          <w:szCs w:val="27"/>
          <w:lang w:eastAsia="x-none"/>
        </w:rPr>
        <w:t xml:space="preserve"> </w:t>
      </w:r>
      <w:proofErr w:type="spellStart"/>
      <w:r w:rsidR="003B303B" w:rsidRPr="0027520A">
        <w:rPr>
          <w:rFonts w:ascii="Times New Roman" w:eastAsia="Calibri" w:hAnsi="Times New Roman"/>
          <w:sz w:val="27"/>
          <w:szCs w:val="27"/>
          <w:lang w:eastAsia="x-none"/>
        </w:rPr>
        <w:t>породіль</w:t>
      </w:r>
      <w:proofErr w:type="spellEnd"/>
      <w:r w:rsidRPr="0027520A">
        <w:rPr>
          <w:rFonts w:ascii="Times New Roman" w:eastAsia="Calibri" w:hAnsi="Times New Roman"/>
          <w:sz w:val="27"/>
          <w:szCs w:val="27"/>
          <w:lang w:eastAsia="x-none"/>
        </w:rPr>
        <w:t xml:space="preserve"> на суму </w:t>
      </w:r>
      <w:r w:rsidR="007C639C" w:rsidRPr="0027520A">
        <w:rPr>
          <w:rFonts w:ascii="Times New Roman" w:eastAsia="Calibri" w:hAnsi="Times New Roman"/>
          <w:sz w:val="27"/>
          <w:szCs w:val="27"/>
          <w:lang w:eastAsia="x-none"/>
        </w:rPr>
        <w:t>413,0</w:t>
      </w:r>
      <w:r w:rsidRPr="0027520A">
        <w:rPr>
          <w:rFonts w:ascii="Times New Roman" w:eastAsia="Calibri" w:hAnsi="Times New Roman"/>
          <w:sz w:val="27"/>
          <w:szCs w:val="27"/>
          <w:lang w:eastAsia="x-none"/>
        </w:rPr>
        <w:t xml:space="preserve"> тис. гривень</w:t>
      </w:r>
      <w:r w:rsidR="001F389F" w:rsidRPr="0027520A">
        <w:rPr>
          <w:rFonts w:ascii="Times New Roman" w:eastAsia="Calibri" w:hAnsi="Times New Roman"/>
          <w:sz w:val="27"/>
          <w:szCs w:val="27"/>
          <w:lang w:eastAsia="x-none"/>
        </w:rPr>
        <w:t>;</w:t>
      </w:r>
    </w:p>
    <w:p w:rsidR="001F389F" w:rsidRPr="0027520A" w:rsidRDefault="001F389F" w:rsidP="00DB3B6A">
      <w:pPr>
        <w:numPr>
          <w:ilvl w:val="0"/>
          <w:numId w:val="1"/>
        </w:numPr>
        <w:ind w:left="0"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на відновлення пошкоджених пам’ятників на кладовищах – 2 особам на 30,0 тис. гривень.</w:t>
      </w:r>
    </w:p>
    <w:p w:rsidR="00D644EF" w:rsidRPr="00986B55" w:rsidRDefault="00D644EF" w:rsidP="00D531F6">
      <w:pPr>
        <w:ind w:firstLine="567"/>
        <w:jc w:val="both"/>
        <w:rPr>
          <w:rFonts w:ascii="Times New Roman" w:eastAsia="Calibri" w:hAnsi="Times New Roman"/>
          <w:sz w:val="27"/>
          <w:szCs w:val="27"/>
          <w:lang w:eastAsia="x-none"/>
        </w:rPr>
      </w:pPr>
    </w:p>
    <w:p w:rsidR="00456A94" w:rsidRDefault="00D531F6" w:rsidP="00A348FE">
      <w:pPr>
        <w:ind w:firstLine="567"/>
        <w:jc w:val="both"/>
        <w:rPr>
          <w:rFonts w:ascii="Times New Roman" w:eastAsia="Calibri" w:hAnsi="Times New Roman"/>
          <w:sz w:val="27"/>
          <w:szCs w:val="27"/>
          <w:lang w:eastAsia="x-none"/>
        </w:rPr>
      </w:pPr>
      <w:r w:rsidRPr="00BE7C07">
        <w:rPr>
          <w:rFonts w:ascii="Times New Roman" w:eastAsia="Calibri" w:hAnsi="Times New Roman"/>
          <w:b/>
          <w:i/>
          <w:sz w:val="27"/>
          <w:szCs w:val="27"/>
          <w:lang w:eastAsia="x-none"/>
        </w:rPr>
        <w:t>На підтримку Громадської організації</w:t>
      </w:r>
      <w:r w:rsidRPr="00BE7C07">
        <w:rPr>
          <w:rFonts w:ascii="Times New Roman" w:eastAsia="Calibri" w:hAnsi="Times New Roman"/>
          <w:sz w:val="27"/>
          <w:szCs w:val="27"/>
          <w:lang w:eastAsia="x-none"/>
        </w:rPr>
        <w:t xml:space="preserve"> «Центр соціальних ініціатив» </w:t>
      </w:r>
      <w:r w:rsidR="00480A1F" w:rsidRPr="00BE7C07">
        <w:rPr>
          <w:rFonts w:ascii="Times New Roman" w:eastAsia="Calibri" w:hAnsi="Times New Roman"/>
          <w:sz w:val="27"/>
          <w:szCs w:val="27"/>
          <w:lang w:eastAsia="x-none"/>
        </w:rPr>
        <w:t xml:space="preserve">на </w:t>
      </w:r>
      <w:r w:rsidRPr="00BE7C07">
        <w:rPr>
          <w:rFonts w:ascii="Times New Roman" w:eastAsia="Calibri" w:hAnsi="Times New Roman"/>
          <w:sz w:val="27"/>
          <w:szCs w:val="27"/>
          <w:lang w:eastAsia="x-none"/>
        </w:rPr>
        <w:t>202</w:t>
      </w:r>
      <w:r w:rsidR="007E350E" w:rsidRPr="00BE7C07">
        <w:rPr>
          <w:rFonts w:ascii="Times New Roman" w:eastAsia="Calibri" w:hAnsi="Times New Roman"/>
          <w:sz w:val="27"/>
          <w:szCs w:val="27"/>
          <w:lang w:eastAsia="x-none"/>
        </w:rPr>
        <w:t>5</w:t>
      </w:r>
      <w:r w:rsidRPr="00BE7C07">
        <w:rPr>
          <w:rFonts w:ascii="Times New Roman" w:eastAsia="Calibri" w:hAnsi="Times New Roman"/>
          <w:sz w:val="27"/>
          <w:szCs w:val="27"/>
          <w:lang w:eastAsia="x-none"/>
        </w:rPr>
        <w:t xml:space="preserve"> р</w:t>
      </w:r>
      <w:r w:rsidR="00480A1F" w:rsidRPr="00BE7C07">
        <w:rPr>
          <w:rFonts w:ascii="Times New Roman" w:eastAsia="Calibri" w:hAnsi="Times New Roman"/>
          <w:sz w:val="27"/>
          <w:szCs w:val="27"/>
          <w:lang w:eastAsia="x-none"/>
        </w:rPr>
        <w:t>і</w:t>
      </w:r>
      <w:r w:rsidRPr="00BE7C07">
        <w:rPr>
          <w:rFonts w:ascii="Times New Roman" w:eastAsia="Calibri" w:hAnsi="Times New Roman"/>
          <w:sz w:val="27"/>
          <w:szCs w:val="27"/>
          <w:lang w:eastAsia="x-none"/>
        </w:rPr>
        <w:t>к</w:t>
      </w:r>
      <w:r w:rsidR="000E5EFD" w:rsidRPr="00BE7C07">
        <w:rPr>
          <w:rFonts w:ascii="Times New Roman" w:eastAsia="Calibri" w:hAnsi="Times New Roman"/>
          <w:sz w:val="27"/>
          <w:szCs w:val="27"/>
          <w:lang w:eastAsia="x-none"/>
        </w:rPr>
        <w:t xml:space="preserve"> по загальному фонду</w:t>
      </w:r>
      <w:r w:rsidRPr="00BE7C07">
        <w:rPr>
          <w:rFonts w:ascii="Times New Roman" w:eastAsia="Calibri" w:hAnsi="Times New Roman"/>
          <w:sz w:val="27"/>
          <w:szCs w:val="27"/>
          <w:lang w:eastAsia="x-none"/>
        </w:rPr>
        <w:t xml:space="preserve"> </w:t>
      </w:r>
      <w:r w:rsidR="00480A1F" w:rsidRPr="00BE7C07">
        <w:rPr>
          <w:rFonts w:ascii="Times New Roman" w:eastAsia="Calibri" w:hAnsi="Times New Roman"/>
          <w:sz w:val="27"/>
          <w:szCs w:val="27"/>
          <w:lang w:eastAsia="x-none"/>
        </w:rPr>
        <w:t>затверджено кошти в сумі</w:t>
      </w:r>
      <w:r w:rsidRPr="00BE7C07">
        <w:rPr>
          <w:rFonts w:ascii="Times New Roman" w:eastAsia="Calibri" w:hAnsi="Times New Roman"/>
          <w:sz w:val="27"/>
          <w:szCs w:val="27"/>
          <w:lang w:eastAsia="x-none"/>
        </w:rPr>
        <w:t xml:space="preserve"> 3</w:t>
      </w:r>
      <w:r w:rsidR="007E350E" w:rsidRPr="00BE7C07">
        <w:rPr>
          <w:rFonts w:ascii="Times New Roman" w:eastAsia="Calibri" w:hAnsi="Times New Roman"/>
          <w:sz w:val="27"/>
          <w:szCs w:val="27"/>
          <w:lang w:eastAsia="x-none"/>
        </w:rPr>
        <w:t>75</w:t>
      </w:r>
      <w:r w:rsidRPr="00BE7C07">
        <w:rPr>
          <w:rFonts w:ascii="Times New Roman" w:eastAsia="Calibri" w:hAnsi="Times New Roman"/>
          <w:sz w:val="27"/>
          <w:szCs w:val="27"/>
          <w:lang w:eastAsia="x-none"/>
        </w:rPr>
        <w:t>,0 тис. гривень</w:t>
      </w:r>
      <w:r w:rsidR="00480A1F" w:rsidRPr="00BE7C07">
        <w:rPr>
          <w:rFonts w:ascii="Times New Roman" w:eastAsia="Calibri" w:hAnsi="Times New Roman"/>
          <w:sz w:val="27"/>
          <w:szCs w:val="27"/>
          <w:lang w:eastAsia="x-none"/>
        </w:rPr>
        <w:t>,</w:t>
      </w:r>
      <w:r w:rsidR="00D373DC">
        <w:rPr>
          <w:rFonts w:ascii="Times New Roman" w:eastAsia="Calibri" w:hAnsi="Times New Roman"/>
          <w:sz w:val="27"/>
          <w:szCs w:val="27"/>
          <w:lang w:eastAsia="x-none"/>
        </w:rPr>
        <w:t xml:space="preserve"> фактично виконано –</w:t>
      </w:r>
      <w:r w:rsidR="00BE7C07">
        <w:rPr>
          <w:rFonts w:ascii="Times New Roman" w:eastAsia="Calibri" w:hAnsi="Times New Roman"/>
          <w:sz w:val="27"/>
          <w:szCs w:val="27"/>
          <w:lang w:eastAsia="x-none"/>
        </w:rPr>
        <w:t xml:space="preserve"> 154,1</w:t>
      </w:r>
      <w:r w:rsidR="00D373DC">
        <w:rPr>
          <w:rFonts w:ascii="Times New Roman" w:eastAsia="Calibri" w:hAnsi="Times New Roman"/>
          <w:sz w:val="27"/>
          <w:szCs w:val="27"/>
          <w:lang w:eastAsia="x-none"/>
        </w:rPr>
        <w:t xml:space="preserve"> тис. гривень, що складає </w:t>
      </w:r>
      <w:r w:rsidR="00BE7C07">
        <w:rPr>
          <w:rFonts w:ascii="Times New Roman" w:eastAsia="Calibri" w:hAnsi="Times New Roman"/>
          <w:sz w:val="27"/>
          <w:szCs w:val="27"/>
          <w:lang w:eastAsia="x-none"/>
        </w:rPr>
        <w:t>41%.</w:t>
      </w:r>
    </w:p>
    <w:p w:rsidR="00456A94" w:rsidRPr="00BB1016" w:rsidRDefault="00456A94" w:rsidP="00456A94">
      <w:pPr>
        <w:ind w:firstLine="567"/>
        <w:jc w:val="both"/>
        <w:rPr>
          <w:rFonts w:ascii="Times New Roman" w:eastAsia="Calibri" w:hAnsi="Times New Roman"/>
          <w:sz w:val="27"/>
          <w:szCs w:val="27"/>
          <w:lang w:eastAsia="x-none"/>
        </w:rPr>
      </w:pPr>
      <w:r w:rsidRPr="0027520A">
        <w:rPr>
          <w:rFonts w:ascii="Times New Roman" w:eastAsia="Calibri" w:hAnsi="Times New Roman"/>
          <w:sz w:val="27"/>
          <w:szCs w:val="27"/>
          <w:lang w:eastAsia="x-none"/>
        </w:rPr>
        <w:t>По спеціальному фонду фактично виконано за звітний період 757,4 тис. гривень - інші джерела власних надходжень (благодійна допомога).</w:t>
      </w: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lastRenderedPageBreak/>
        <w:t>Культура і мистецтво (4000)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684037" w:rsidRPr="00BB1016">
        <w:rPr>
          <w:rFonts w:ascii="Times New Roman" w:eastAsia="Calibri" w:hAnsi="Times New Roman"/>
          <w:sz w:val="27"/>
          <w:szCs w:val="27"/>
          <w:lang w:eastAsia="x-none"/>
        </w:rPr>
        <w:t>2</w:t>
      </w:r>
      <w:r w:rsidR="00207CC2">
        <w:rPr>
          <w:rFonts w:ascii="Times New Roman" w:eastAsia="Calibri" w:hAnsi="Times New Roman"/>
          <w:sz w:val="27"/>
          <w:szCs w:val="27"/>
          <w:lang w:eastAsia="x-none"/>
        </w:rPr>
        <w:t>1 523,7</w:t>
      </w:r>
      <w:r w:rsidR="0068403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w:t>
      </w:r>
      <w:r w:rsidR="00062408"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w:t>
      </w:r>
      <w:r w:rsidR="00062408" w:rsidRPr="00BB1016">
        <w:rPr>
          <w:rFonts w:ascii="Times New Roman" w:eastAsia="Calibri" w:hAnsi="Times New Roman"/>
          <w:sz w:val="27"/>
          <w:szCs w:val="27"/>
          <w:lang w:eastAsia="x-none"/>
        </w:rPr>
        <w:t xml:space="preserve"> склали</w:t>
      </w:r>
      <w:r w:rsidRPr="00BB1016">
        <w:rPr>
          <w:rFonts w:ascii="Times New Roman" w:eastAsia="Calibri" w:hAnsi="Times New Roman"/>
          <w:sz w:val="27"/>
          <w:szCs w:val="27"/>
          <w:lang w:eastAsia="x-none"/>
        </w:rPr>
        <w:t xml:space="preserve"> </w:t>
      </w:r>
      <w:r w:rsidR="00545BC0">
        <w:rPr>
          <w:rFonts w:ascii="Times New Roman" w:eastAsia="Calibri" w:hAnsi="Times New Roman"/>
          <w:sz w:val="27"/>
          <w:szCs w:val="27"/>
          <w:lang w:eastAsia="x-none"/>
        </w:rPr>
        <w:t>1</w:t>
      </w:r>
      <w:r w:rsidR="00207CC2">
        <w:rPr>
          <w:rFonts w:ascii="Times New Roman" w:eastAsia="Calibri" w:hAnsi="Times New Roman"/>
          <w:sz w:val="27"/>
          <w:szCs w:val="27"/>
          <w:lang w:eastAsia="x-none"/>
        </w:rPr>
        <w:t>4930,8</w:t>
      </w:r>
      <w:r w:rsidRPr="00BB1016">
        <w:rPr>
          <w:rFonts w:ascii="Times New Roman" w:eastAsia="Calibri" w:hAnsi="Times New Roman"/>
          <w:sz w:val="27"/>
          <w:szCs w:val="27"/>
          <w:lang w:eastAsia="x-none"/>
        </w:rPr>
        <w:t xml:space="preserve"> тис. гривень, що становить </w:t>
      </w:r>
      <w:r w:rsidR="00207CC2">
        <w:rPr>
          <w:rFonts w:ascii="Times New Roman" w:eastAsia="Calibri" w:hAnsi="Times New Roman"/>
          <w:sz w:val="27"/>
          <w:szCs w:val="27"/>
          <w:lang w:eastAsia="x-none"/>
        </w:rPr>
        <w:t>69,4</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207CC2">
        <w:rPr>
          <w:rFonts w:ascii="Times New Roman" w:eastAsia="Calibri" w:hAnsi="Times New Roman"/>
          <w:sz w:val="27"/>
          <w:szCs w:val="27"/>
          <w:lang w:eastAsia="x-none"/>
        </w:rPr>
        <w:t>10 369,2</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545BC0">
        <w:rPr>
          <w:rFonts w:ascii="Times New Roman" w:eastAsia="Calibri" w:hAnsi="Times New Roman"/>
          <w:sz w:val="27"/>
          <w:szCs w:val="27"/>
          <w:lang w:eastAsia="x-none"/>
        </w:rPr>
        <w:t>2</w:t>
      </w:r>
      <w:r w:rsidR="00207CC2">
        <w:rPr>
          <w:rFonts w:ascii="Times New Roman" w:eastAsia="Calibri" w:hAnsi="Times New Roman"/>
          <w:sz w:val="27"/>
          <w:szCs w:val="27"/>
          <w:lang w:eastAsia="x-none"/>
        </w:rPr>
        <w:t> 419,3</w:t>
      </w:r>
      <w:r w:rsidRPr="00BB1016">
        <w:rPr>
          <w:rFonts w:ascii="Times New Roman" w:eastAsia="Calibri" w:hAnsi="Times New Roman"/>
          <w:sz w:val="27"/>
          <w:szCs w:val="27"/>
          <w:lang w:eastAsia="x-none"/>
        </w:rPr>
        <w:t xml:space="preserve"> тис. гривень.</w:t>
      </w:r>
    </w:p>
    <w:p w:rsidR="00C6074E" w:rsidRPr="00545BC0" w:rsidRDefault="00D531F6" w:rsidP="00545BC0">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207CC2">
        <w:rPr>
          <w:rFonts w:ascii="Times New Roman" w:eastAsia="Calibri" w:hAnsi="Times New Roman"/>
          <w:sz w:val="27"/>
          <w:szCs w:val="27"/>
          <w:lang w:eastAsia="x-none"/>
        </w:rPr>
        <w:t>6 386,4</w:t>
      </w:r>
      <w:r w:rsidRPr="00BB1016">
        <w:rPr>
          <w:rFonts w:ascii="Times New Roman" w:eastAsia="Calibri" w:hAnsi="Times New Roman"/>
          <w:sz w:val="27"/>
          <w:szCs w:val="27"/>
          <w:lang w:eastAsia="x-none"/>
        </w:rPr>
        <w:t xml:space="preserve"> тис. гривень</w:t>
      </w:r>
      <w:r w:rsidR="00BD39F1" w:rsidRPr="00BB1016">
        <w:rPr>
          <w:rFonts w:ascii="Times New Roman" w:eastAsia="Calibri" w:hAnsi="Times New Roman"/>
          <w:sz w:val="27"/>
          <w:szCs w:val="27"/>
          <w:lang w:eastAsia="x-none"/>
        </w:rPr>
        <w:t xml:space="preserve"> при затверджених коштах </w:t>
      </w:r>
      <w:r w:rsidR="00B97C83" w:rsidRPr="00BB1016">
        <w:rPr>
          <w:rFonts w:ascii="Times New Roman" w:eastAsia="Calibri" w:hAnsi="Times New Roman"/>
          <w:sz w:val="27"/>
          <w:szCs w:val="27"/>
          <w:lang w:eastAsia="x-none"/>
        </w:rPr>
        <w:t>2</w:t>
      </w:r>
      <w:r w:rsidR="00207CC2">
        <w:rPr>
          <w:rFonts w:ascii="Times New Roman" w:eastAsia="Calibri" w:hAnsi="Times New Roman"/>
          <w:sz w:val="27"/>
          <w:szCs w:val="27"/>
          <w:lang w:eastAsia="x-none"/>
        </w:rPr>
        <w:t> 940,3</w:t>
      </w:r>
      <w:r w:rsidR="00BD39F1" w:rsidRPr="00BB1016">
        <w:rPr>
          <w:rFonts w:ascii="Times New Roman" w:eastAsia="Calibri" w:hAnsi="Times New Roman"/>
          <w:sz w:val="27"/>
          <w:szCs w:val="27"/>
          <w:lang w:eastAsia="x-none"/>
        </w:rPr>
        <w:t xml:space="preserve"> тис. гривень в тому числі</w:t>
      </w:r>
      <w:r w:rsidRPr="00576680">
        <w:rPr>
          <w:rFonts w:ascii="Times New Roman" w:eastAsia="Calibri" w:hAnsi="Times New Roman"/>
          <w:sz w:val="27"/>
          <w:szCs w:val="27"/>
          <w:lang w:eastAsia="x-none"/>
        </w:rPr>
        <w:t xml:space="preserve">: плата за послуги, що надаються бюджетними установами у сумі </w:t>
      </w:r>
      <w:r w:rsidR="00207CC2">
        <w:rPr>
          <w:rFonts w:ascii="Times New Roman" w:eastAsia="Calibri" w:hAnsi="Times New Roman"/>
          <w:sz w:val="27"/>
          <w:szCs w:val="27"/>
          <w:lang w:eastAsia="x-none"/>
        </w:rPr>
        <w:t>311,8</w:t>
      </w:r>
      <w:r w:rsidR="00C6074E" w:rsidRPr="00576680">
        <w:rPr>
          <w:rFonts w:ascii="Times New Roman" w:eastAsia="Calibri" w:hAnsi="Times New Roman"/>
          <w:sz w:val="27"/>
          <w:szCs w:val="27"/>
          <w:lang w:eastAsia="x-none"/>
        </w:rPr>
        <w:t xml:space="preserve"> </w:t>
      </w:r>
      <w:r w:rsidRPr="00576680">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207CC2">
        <w:rPr>
          <w:rFonts w:ascii="Times New Roman" w:eastAsia="Calibri" w:hAnsi="Times New Roman"/>
          <w:sz w:val="27"/>
          <w:szCs w:val="27"/>
          <w:lang w:eastAsia="x-none"/>
        </w:rPr>
        <w:t>5 027,0</w:t>
      </w:r>
      <w:r w:rsidRPr="00576680">
        <w:rPr>
          <w:rFonts w:ascii="Times New Roman" w:eastAsia="Calibri" w:hAnsi="Times New Roman"/>
          <w:sz w:val="27"/>
          <w:szCs w:val="27"/>
          <w:lang w:eastAsia="x-none"/>
        </w:rPr>
        <w:t xml:space="preserve"> тис. гривень</w:t>
      </w:r>
      <w:r w:rsidR="00545BC0">
        <w:rPr>
          <w:rFonts w:ascii="Times New Roman" w:eastAsia="Calibri" w:hAnsi="Times New Roman"/>
          <w:sz w:val="27"/>
          <w:szCs w:val="27"/>
          <w:lang w:eastAsia="x-none"/>
        </w:rPr>
        <w:t xml:space="preserve">, </w:t>
      </w:r>
      <w:r w:rsidR="00545BC0" w:rsidRPr="00D84742">
        <w:rPr>
          <w:rFonts w:ascii="Times New Roman" w:eastAsia="Calibri" w:hAnsi="Times New Roman"/>
          <w:sz w:val="27"/>
          <w:szCs w:val="27"/>
          <w:lang w:eastAsia="x-none"/>
        </w:rPr>
        <w:t>інші кошти</w:t>
      </w:r>
      <w:r w:rsidR="00545BC0" w:rsidRPr="00BB1016">
        <w:rPr>
          <w:rFonts w:ascii="Times New Roman" w:eastAsia="Calibri" w:hAnsi="Times New Roman"/>
          <w:sz w:val="27"/>
          <w:szCs w:val="27"/>
          <w:lang w:eastAsia="x-none"/>
        </w:rPr>
        <w:t xml:space="preserve"> спеціального фонду в сумі </w:t>
      </w:r>
      <w:r w:rsidR="00545BC0">
        <w:rPr>
          <w:rFonts w:ascii="Times New Roman" w:eastAsia="Calibri" w:hAnsi="Times New Roman"/>
          <w:sz w:val="27"/>
          <w:szCs w:val="27"/>
          <w:lang w:eastAsia="x-none"/>
        </w:rPr>
        <w:t>1</w:t>
      </w:r>
      <w:r w:rsidR="00207CC2">
        <w:rPr>
          <w:rFonts w:ascii="Times New Roman" w:eastAsia="Calibri" w:hAnsi="Times New Roman"/>
          <w:sz w:val="27"/>
          <w:szCs w:val="27"/>
          <w:lang w:eastAsia="x-none"/>
        </w:rPr>
        <w:t> </w:t>
      </w:r>
      <w:r w:rsidR="00545BC0">
        <w:rPr>
          <w:rFonts w:ascii="Times New Roman" w:eastAsia="Calibri" w:hAnsi="Times New Roman"/>
          <w:sz w:val="27"/>
          <w:szCs w:val="27"/>
          <w:lang w:eastAsia="x-none"/>
        </w:rPr>
        <w:t>0</w:t>
      </w:r>
      <w:r w:rsidR="00207CC2">
        <w:rPr>
          <w:rFonts w:ascii="Times New Roman" w:eastAsia="Calibri" w:hAnsi="Times New Roman"/>
          <w:sz w:val="27"/>
          <w:szCs w:val="27"/>
          <w:lang w:eastAsia="x-none"/>
        </w:rPr>
        <w:t>47,7</w:t>
      </w:r>
      <w:r w:rsidR="00545BC0">
        <w:rPr>
          <w:rFonts w:ascii="Times New Roman" w:eastAsia="Calibri" w:hAnsi="Times New Roman"/>
          <w:sz w:val="27"/>
          <w:szCs w:val="27"/>
          <w:lang w:eastAsia="x-none"/>
        </w:rPr>
        <w:t xml:space="preserve"> </w:t>
      </w:r>
      <w:r w:rsidR="00545BC0" w:rsidRPr="00BB1016">
        <w:rPr>
          <w:rFonts w:ascii="Times New Roman" w:eastAsia="Calibri" w:hAnsi="Times New Roman"/>
          <w:sz w:val="27"/>
          <w:szCs w:val="27"/>
          <w:lang w:eastAsia="x-none"/>
        </w:rPr>
        <w:t>тис. гривень</w:t>
      </w:r>
      <w:r w:rsidR="00545BC0">
        <w:rPr>
          <w:rFonts w:ascii="Times New Roman" w:eastAsia="Calibri" w:hAnsi="Times New Roman"/>
          <w:sz w:val="27"/>
          <w:szCs w:val="27"/>
          <w:lang w:eastAsia="x-none"/>
        </w:rPr>
        <w:t>.</w:t>
      </w:r>
    </w:p>
    <w:p w:rsidR="00BD39F1" w:rsidRPr="00BB1016" w:rsidRDefault="00BD39F1"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бібліотек (4030)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w:t>
      </w:r>
      <w:r w:rsidR="00795FE7" w:rsidRPr="00BB1016">
        <w:rPr>
          <w:rFonts w:ascii="Times New Roman" w:eastAsia="Calibri" w:hAnsi="Times New Roman"/>
          <w:sz w:val="27"/>
          <w:szCs w:val="27"/>
          <w:lang w:eastAsia="x-none"/>
        </w:rPr>
        <w:t xml:space="preserve">на утримання </w:t>
      </w:r>
      <w:r w:rsidRPr="00BB1016">
        <w:rPr>
          <w:rFonts w:ascii="Times New Roman" w:eastAsia="Calibri" w:hAnsi="Times New Roman"/>
          <w:sz w:val="27"/>
          <w:szCs w:val="27"/>
          <w:lang w:eastAsia="x-none"/>
        </w:rPr>
        <w:t>бібліоте</w:t>
      </w:r>
      <w:r w:rsidR="00795FE7" w:rsidRPr="00BB1016">
        <w:rPr>
          <w:rFonts w:ascii="Times New Roman" w:eastAsia="Calibri" w:hAnsi="Times New Roman"/>
          <w:sz w:val="27"/>
          <w:szCs w:val="27"/>
          <w:lang w:eastAsia="x-none"/>
        </w:rPr>
        <w:t xml:space="preserve">чної системи </w:t>
      </w:r>
      <w:r w:rsidRPr="00BB1016">
        <w:rPr>
          <w:rFonts w:ascii="Times New Roman" w:eastAsia="Calibri" w:hAnsi="Times New Roman"/>
          <w:sz w:val="27"/>
          <w:szCs w:val="27"/>
          <w:lang w:eastAsia="x-none"/>
        </w:rPr>
        <w:t xml:space="preserve">по загальному фонду склали </w:t>
      </w:r>
      <w:r w:rsidR="00207CC2">
        <w:rPr>
          <w:rFonts w:ascii="Times New Roman" w:eastAsia="Calibri" w:hAnsi="Times New Roman"/>
          <w:sz w:val="27"/>
          <w:szCs w:val="27"/>
          <w:lang w:eastAsia="x-none"/>
        </w:rPr>
        <w:t>3 498,4</w:t>
      </w:r>
      <w:r w:rsidRPr="00BB1016">
        <w:rPr>
          <w:rFonts w:ascii="Times New Roman" w:eastAsia="Calibri" w:hAnsi="Times New Roman"/>
          <w:sz w:val="27"/>
          <w:szCs w:val="27"/>
          <w:lang w:eastAsia="x-none"/>
        </w:rPr>
        <w:t xml:space="preserve"> тис. гривень при запланованих </w:t>
      </w:r>
      <w:r w:rsidR="00D1297C" w:rsidRPr="00BB1016">
        <w:rPr>
          <w:rFonts w:ascii="Times New Roman" w:eastAsia="Calibri" w:hAnsi="Times New Roman"/>
          <w:sz w:val="27"/>
          <w:szCs w:val="27"/>
          <w:lang w:eastAsia="x-none"/>
        </w:rPr>
        <w:t>4</w:t>
      </w:r>
      <w:r w:rsidR="00207CC2">
        <w:rPr>
          <w:rFonts w:ascii="Times New Roman" w:eastAsia="Calibri" w:hAnsi="Times New Roman"/>
          <w:sz w:val="27"/>
          <w:szCs w:val="27"/>
          <w:lang w:eastAsia="x-none"/>
        </w:rPr>
        <w:t> 790,5</w:t>
      </w:r>
      <w:r w:rsidRPr="00BB1016">
        <w:rPr>
          <w:rFonts w:ascii="Times New Roman" w:eastAsia="Calibri" w:hAnsi="Times New Roman"/>
          <w:sz w:val="27"/>
          <w:szCs w:val="27"/>
          <w:lang w:eastAsia="x-none"/>
        </w:rPr>
        <w:t xml:space="preserve"> тис. гривень, що складає </w:t>
      </w:r>
      <w:r w:rsidR="00207CC2">
        <w:rPr>
          <w:rFonts w:ascii="Times New Roman" w:eastAsia="Calibri" w:hAnsi="Times New Roman"/>
          <w:sz w:val="27"/>
          <w:szCs w:val="27"/>
          <w:lang w:eastAsia="x-none"/>
        </w:rPr>
        <w:t>73,0</w:t>
      </w:r>
      <w:r w:rsidRPr="00BB1016">
        <w:rPr>
          <w:rFonts w:ascii="Times New Roman" w:eastAsia="Calibri" w:hAnsi="Times New Roman"/>
          <w:sz w:val="27"/>
          <w:szCs w:val="27"/>
          <w:lang w:eastAsia="x-none"/>
        </w:rPr>
        <w:t xml:space="preserve">% до річних, з них на оплату праці з нарахуваннями бібліотечним працівникам направлено </w:t>
      </w:r>
      <w:r w:rsidR="00207CC2">
        <w:rPr>
          <w:rFonts w:ascii="Times New Roman" w:eastAsia="Calibri" w:hAnsi="Times New Roman"/>
          <w:sz w:val="27"/>
          <w:szCs w:val="27"/>
          <w:lang w:eastAsia="x-none"/>
        </w:rPr>
        <w:t>2982,0</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w:t>
      </w:r>
      <w:r w:rsidR="00207CC2">
        <w:rPr>
          <w:rFonts w:ascii="Times New Roman" w:eastAsia="Calibri" w:hAnsi="Times New Roman"/>
          <w:sz w:val="27"/>
          <w:szCs w:val="27"/>
          <w:lang w:eastAsia="x-none"/>
        </w:rPr>
        <w:t>43,9</w:t>
      </w:r>
      <w:r w:rsidRPr="00BB1016">
        <w:rPr>
          <w:rFonts w:ascii="Times New Roman" w:eastAsia="Calibri" w:hAnsi="Times New Roman"/>
          <w:sz w:val="27"/>
          <w:szCs w:val="27"/>
          <w:lang w:eastAsia="x-none"/>
        </w:rPr>
        <w:t xml:space="preserve"> тис. гривень.</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207CC2">
        <w:rPr>
          <w:rFonts w:ascii="Times New Roman" w:eastAsia="Calibri" w:hAnsi="Times New Roman"/>
          <w:sz w:val="27"/>
          <w:szCs w:val="27"/>
          <w:lang w:eastAsia="x-none"/>
        </w:rPr>
        <w:t>253,1</w:t>
      </w:r>
      <w:r w:rsidRPr="00BB1016">
        <w:rPr>
          <w:rFonts w:ascii="Times New Roman" w:eastAsia="Calibri" w:hAnsi="Times New Roman"/>
          <w:sz w:val="27"/>
          <w:szCs w:val="27"/>
          <w:lang w:eastAsia="x-none"/>
        </w:rPr>
        <w:t xml:space="preserve"> тис. гривень, у тому числі </w:t>
      </w:r>
      <w:r w:rsidRPr="00576680">
        <w:rPr>
          <w:rFonts w:ascii="Times New Roman" w:eastAsia="Calibri" w:hAnsi="Times New Roman"/>
          <w:sz w:val="27"/>
          <w:szCs w:val="27"/>
          <w:lang w:eastAsia="x-none"/>
        </w:rPr>
        <w:t xml:space="preserve">плата за послуги, що надаються бюджетними установами у сумі </w:t>
      </w:r>
      <w:r w:rsidR="00643210">
        <w:rPr>
          <w:rFonts w:ascii="Times New Roman" w:eastAsia="Calibri" w:hAnsi="Times New Roman"/>
          <w:sz w:val="27"/>
          <w:szCs w:val="27"/>
          <w:lang w:eastAsia="x-none"/>
        </w:rPr>
        <w:t>23,5</w:t>
      </w:r>
      <w:r w:rsidRPr="00576680">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643210">
        <w:rPr>
          <w:rFonts w:ascii="Times New Roman" w:eastAsia="Calibri" w:hAnsi="Times New Roman"/>
          <w:sz w:val="27"/>
          <w:szCs w:val="27"/>
          <w:lang w:eastAsia="x-none"/>
        </w:rPr>
        <w:t>209,3</w:t>
      </w:r>
      <w:r w:rsidRPr="00576680">
        <w:rPr>
          <w:rFonts w:ascii="Times New Roman" w:eastAsia="Calibri" w:hAnsi="Times New Roman"/>
          <w:sz w:val="27"/>
          <w:szCs w:val="27"/>
          <w:lang w:eastAsia="x-none"/>
        </w:rPr>
        <w:t xml:space="preserve"> тис. гривень.</w:t>
      </w:r>
      <w:r w:rsidR="00643210">
        <w:rPr>
          <w:rFonts w:ascii="Times New Roman" w:eastAsia="Calibri" w:hAnsi="Times New Roman"/>
          <w:sz w:val="27"/>
          <w:szCs w:val="27"/>
          <w:lang w:eastAsia="x-none"/>
        </w:rPr>
        <w:t>, інші кошти спеціального фонду 20,3 тис. гривень.</w:t>
      </w:r>
    </w:p>
    <w:p w:rsidR="001C2855" w:rsidRPr="00BB1016" w:rsidRDefault="001C2855"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музеїв і виставок (4040)</w:t>
      </w:r>
    </w:p>
    <w:p w:rsidR="00D531F6" w:rsidRPr="00BB1016" w:rsidRDefault="00D531F6" w:rsidP="003B303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545BC0">
        <w:rPr>
          <w:rFonts w:ascii="Times New Roman" w:eastAsia="Calibri" w:hAnsi="Times New Roman"/>
          <w:sz w:val="27"/>
          <w:szCs w:val="27"/>
          <w:lang w:eastAsia="x-none"/>
        </w:rPr>
        <w:t>1</w:t>
      </w:r>
      <w:r w:rsidR="00643210">
        <w:rPr>
          <w:rFonts w:ascii="Times New Roman" w:eastAsia="Calibri" w:hAnsi="Times New Roman"/>
          <w:sz w:val="27"/>
          <w:szCs w:val="27"/>
          <w:lang w:eastAsia="x-none"/>
        </w:rPr>
        <w:t>688,4</w:t>
      </w:r>
      <w:r w:rsidR="00BD39F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643210">
        <w:rPr>
          <w:rFonts w:ascii="Times New Roman" w:eastAsia="Calibri" w:hAnsi="Times New Roman"/>
          <w:sz w:val="27"/>
          <w:szCs w:val="27"/>
          <w:lang w:eastAsia="x-none"/>
        </w:rPr>
        <w:t>2 965,7</w:t>
      </w:r>
      <w:r w:rsidRPr="00BB1016">
        <w:rPr>
          <w:rFonts w:ascii="Times New Roman" w:eastAsia="Calibri" w:hAnsi="Times New Roman"/>
          <w:sz w:val="27"/>
          <w:szCs w:val="27"/>
          <w:lang w:eastAsia="x-none"/>
        </w:rPr>
        <w:t xml:space="preserve"> тис. гривень, що складає </w:t>
      </w:r>
      <w:r w:rsidR="00643210">
        <w:rPr>
          <w:rFonts w:ascii="Times New Roman" w:eastAsia="Calibri" w:hAnsi="Times New Roman"/>
          <w:sz w:val="27"/>
          <w:szCs w:val="27"/>
          <w:lang w:eastAsia="x-none"/>
        </w:rPr>
        <w:t>56,9</w:t>
      </w:r>
      <w:r w:rsidRPr="00BB1016">
        <w:rPr>
          <w:rFonts w:ascii="Times New Roman" w:eastAsia="Calibri" w:hAnsi="Times New Roman"/>
          <w:sz w:val="27"/>
          <w:szCs w:val="27"/>
          <w:lang w:eastAsia="x-none"/>
        </w:rPr>
        <w:t xml:space="preserve">% до річних призначень, з них на оплату праці з нарахуваннями музейним працівникам направлено </w:t>
      </w:r>
      <w:r w:rsidR="00643210">
        <w:rPr>
          <w:rFonts w:ascii="Times New Roman" w:eastAsia="Calibri" w:hAnsi="Times New Roman"/>
          <w:sz w:val="27"/>
          <w:szCs w:val="27"/>
          <w:lang w:eastAsia="x-none"/>
        </w:rPr>
        <w:t>990,3</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w:t>
      </w:r>
      <w:r w:rsidR="00643210">
        <w:rPr>
          <w:rFonts w:ascii="Times New Roman" w:eastAsia="Calibri" w:hAnsi="Times New Roman"/>
          <w:sz w:val="27"/>
          <w:szCs w:val="27"/>
          <w:lang w:eastAsia="x-none"/>
        </w:rPr>
        <w:t>89,2</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643210">
        <w:rPr>
          <w:rFonts w:ascii="Times New Roman" w:eastAsia="Calibri" w:hAnsi="Times New Roman"/>
          <w:sz w:val="27"/>
          <w:szCs w:val="27"/>
          <w:lang w:eastAsia="x-none"/>
        </w:rPr>
        <w:t>239,0</w:t>
      </w:r>
      <w:r w:rsidRPr="00BB1016">
        <w:rPr>
          <w:rFonts w:ascii="Times New Roman" w:eastAsia="Calibri" w:hAnsi="Times New Roman"/>
          <w:sz w:val="27"/>
          <w:szCs w:val="27"/>
          <w:lang w:eastAsia="x-none"/>
        </w:rPr>
        <w:t xml:space="preserve"> тис. гривень, у тому числі плата </w:t>
      </w:r>
      <w:r w:rsidRPr="00576680">
        <w:rPr>
          <w:rFonts w:ascii="Times New Roman" w:eastAsia="Calibri" w:hAnsi="Times New Roman"/>
          <w:sz w:val="27"/>
          <w:szCs w:val="27"/>
          <w:lang w:eastAsia="x-none"/>
        </w:rPr>
        <w:t xml:space="preserve">за послуги, що надаються бюджетними установами у сумі </w:t>
      </w:r>
      <w:r w:rsidR="00643210">
        <w:rPr>
          <w:rFonts w:ascii="Times New Roman" w:eastAsia="Calibri" w:hAnsi="Times New Roman"/>
          <w:sz w:val="27"/>
          <w:szCs w:val="27"/>
          <w:lang w:eastAsia="x-none"/>
        </w:rPr>
        <w:t>224,8</w:t>
      </w:r>
      <w:r w:rsidRPr="00576680">
        <w:rPr>
          <w:rFonts w:ascii="Times New Roman" w:eastAsia="Calibri" w:hAnsi="Times New Roman"/>
          <w:sz w:val="27"/>
          <w:szCs w:val="27"/>
          <w:lang w:eastAsia="x-none"/>
        </w:rPr>
        <w:t xml:space="preserve"> тис. гривень</w:t>
      </w:r>
      <w:bookmarkStart w:id="11" w:name="_Hlk164259856"/>
      <w:r w:rsidR="00643210">
        <w:rPr>
          <w:rFonts w:ascii="Times New Roman" w:eastAsia="Calibri" w:hAnsi="Times New Roman"/>
          <w:sz w:val="27"/>
          <w:szCs w:val="27"/>
          <w:lang w:eastAsia="x-none"/>
        </w:rPr>
        <w:t>, інші джерела власних надходжень 14,2 тис. гривень.</w:t>
      </w:r>
    </w:p>
    <w:bookmarkEnd w:id="11"/>
    <w:p w:rsidR="00D531F6" w:rsidRPr="00BB1016" w:rsidRDefault="00D531F6" w:rsidP="00D531F6">
      <w:pPr>
        <w:ind w:firstLine="567"/>
        <w:jc w:val="center"/>
        <w:rPr>
          <w:rFonts w:ascii="Times New Roman" w:eastAsia="Calibri" w:hAnsi="Times New Roman"/>
          <w:b/>
          <w:iCs/>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w:t>
      </w:r>
      <w:r w:rsidR="003B303B">
        <w:rPr>
          <w:rFonts w:ascii="Times New Roman" w:eastAsia="Calibri" w:hAnsi="Times New Roman"/>
          <w:b/>
          <w:i/>
          <w:sz w:val="27"/>
          <w:szCs w:val="27"/>
          <w:lang w:eastAsia="x-none"/>
        </w:rPr>
        <w:t>і</w:t>
      </w:r>
    </w:p>
    <w:p w:rsidR="00D531F6" w:rsidRPr="00BB1016" w:rsidRDefault="00D531F6" w:rsidP="00D531F6">
      <w:pPr>
        <w:jc w:val="center"/>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інших закладів в галузі культури і мистецтва (4081)</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E32582">
        <w:rPr>
          <w:rFonts w:ascii="Times New Roman" w:eastAsia="Calibri" w:hAnsi="Times New Roman"/>
          <w:sz w:val="27"/>
          <w:szCs w:val="27"/>
          <w:lang w:eastAsia="x-none"/>
        </w:rPr>
        <w:t>1014,4</w:t>
      </w:r>
      <w:r w:rsidRPr="00BB1016">
        <w:rPr>
          <w:rFonts w:ascii="Times New Roman" w:eastAsia="Calibri" w:hAnsi="Times New Roman"/>
          <w:sz w:val="27"/>
          <w:szCs w:val="27"/>
          <w:lang w:eastAsia="x-none"/>
        </w:rPr>
        <w:t xml:space="preserve"> тис. гривень, при запланованих 1</w:t>
      </w:r>
      <w:r w:rsidR="00E32582">
        <w:rPr>
          <w:rFonts w:ascii="Times New Roman" w:eastAsia="Calibri" w:hAnsi="Times New Roman"/>
          <w:sz w:val="27"/>
          <w:szCs w:val="27"/>
          <w:lang w:eastAsia="x-none"/>
        </w:rPr>
        <w:t> </w:t>
      </w:r>
      <w:r w:rsidRPr="00BB1016">
        <w:rPr>
          <w:rFonts w:ascii="Times New Roman" w:eastAsia="Calibri" w:hAnsi="Times New Roman"/>
          <w:sz w:val="27"/>
          <w:szCs w:val="27"/>
          <w:lang w:eastAsia="x-none"/>
        </w:rPr>
        <w:t>3</w:t>
      </w:r>
      <w:r w:rsidR="00EC5E73" w:rsidRPr="00BB1016">
        <w:rPr>
          <w:rFonts w:ascii="Times New Roman" w:eastAsia="Calibri" w:hAnsi="Times New Roman"/>
          <w:sz w:val="27"/>
          <w:szCs w:val="27"/>
          <w:lang w:eastAsia="x-none"/>
        </w:rPr>
        <w:t>72</w:t>
      </w:r>
      <w:r w:rsidR="00E32582">
        <w:rPr>
          <w:rFonts w:ascii="Times New Roman" w:eastAsia="Calibri" w:hAnsi="Times New Roman"/>
          <w:sz w:val="27"/>
          <w:szCs w:val="27"/>
          <w:lang w:eastAsia="x-none"/>
        </w:rPr>
        <w:t>,7</w:t>
      </w:r>
      <w:r w:rsidR="008A343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що складає </w:t>
      </w:r>
      <w:r w:rsidR="00E32582">
        <w:rPr>
          <w:rFonts w:ascii="Times New Roman" w:eastAsia="Calibri" w:hAnsi="Times New Roman"/>
          <w:sz w:val="27"/>
          <w:szCs w:val="27"/>
          <w:lang w:eastAsia="x-none"/>
        </w:rPr>
        <w:t>73,9</w:t>
      </w:r>
      <w:r w:rsidRPr="00BB1016">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E32582">
        <w:rPr>
          <w:rFonts w:ascii="Times New Roman" w:eastAsia="Calibri" w:hAnsi="Times New Roman"/>
          <w:sz w:val="27"/>
          <w:szCs w:val="27"/>
          <w:lang w:eastAsia="x-none"/>
        </w:rPr>
        <w:t>951,9</w:t>
      </w:r>
      <w:r w:rsidRPr="00BB1016">
        <w:rPr>
          <w:rFonts w:ascii="Times New Roman" w:eastAsia="Calibri" w:hAnsi="Times New Roman"/>
          <w:sz w:val="27"/>
          <w:szCs w:val="27"/>
          <w:lang w:eastAsia="x-none"/>
        </w:rPr>
        <w:t xml:space="preserve"> тис. гривень.</w:t>
      </w: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клубних закладів по загальному фонду склали </w:t>
      </w:r>
      <w:r w:rsidR="00E32582">
        <w:rPr>
          <w:rFonts w:ascii="Times New Roman" w:eastAsia="Calibri" w:hAnsi="Times New Roman"/>
          <w:sz w:val="27"/>
          <w:szCs w:val="27"/>
          <w:lang w:eastAsia="x-none"/>
        </w:rPr>
        <w:t>8140,3</w:t>
      </w:r>
      <w:r w:rsidRPr="00BB1016">
        <w:rPr>
          <w:rFonts w:ascii="Times New Roman" w:eastAsia="Calibri" w:hAnsi="Times New Roman"/>
          <w:sz w:val="27"/>
          <w:szCs w:val="27"/>
          <w:lang w:eastAsia="x-none"/>
        </w:rPr>
        <w:t xml:space="preserve"> тис. гривень при запланованих </w:t>
      </w:r>
      <w:r w:rsidR="00EC5E73" w:rsidRPr="00BB1016">
        <w:rPr>
          <w:rFonts w:ascii="Times New Roman" w:eastAsia="Calibri" w:hAnsi="Times New Roman"/>
          <w:sz w:val="27"/>
          <w:szCs w:val="27"/>
          <w:lang w:eastAsia="x-none"/>
        </w:rPr>
        <w:t>11</w:t>
      </w:r>
      <w:r w:rsidR="00E32582">
        <w:rPr>
          <w:rFonts w:ascii="Times New Roman" w:eastAsia="Calibri" w:hAnsi="Times New Roman"/>
          <w:sz w:val="27"/>
          <w:szCs w:val="27"/>
          <w:lang w:eastAsia="x-none"/>
        </w:rPr>
        <w:t> 562,2</w:t>
      </w:r>
      <w:r w:rsidRPr="00BB1016">
        <w:rPr>
          <w:rFonts w:ascii="Times New Roman" w:eastAsia="Calibri" w:hAnsi="Times New Roman"/>
          <w:sz w:val="27"/>
          <w:szCs w:val="27"/>
          <w:lang w:eastAsia="x-none"/>
        </w:rPr>
        <w:t xml:space="preserve"> тис. гривень, що складає </w:t>
      </w:r>
      <w:r w:rsidR="00E32582">
        <w:rPr>
          <w:rFonts w:ascii="Times New Roman" w:eastAsia="Calibri" w:hAnsi="Times New Roman"/>
          <w:sz w:val="27"/>
          <w:szCs w:val="27"/>
          <w:lang w:eastAsia="x-none"/>
        </w:rPr>
        <w:t>70,4</w:t>
      </w:r>
      <w:r w:rsidRPr="00BB1016">
        <w:rPr>
          <w:rFonts w:ascii="Times New Roman" w:eastAsia="Calibri" w:hAnsi="Times New Roman"/>
          <w:sz w:val="27"/>
          <w:szCs w:val="27"/>
          <w:lang w:eastAsia="x-none"/>
        </w:rPr>
        <w:t xml:space="preserve">% до річних призначень, з них на оплату праці з нарахуваннями клубним працівникам направлено </w:t>
      </w:r>
      <w:r w:rsidR="00E32582">
        <w:rPr>
          <w:rFonts w:ascii="Times New Roman" w:eastAsia="Calibri" w:hAnsi="Times New Roman"/>
          <w:sz w:val="27"/>
          <w:szCs w:val="27"/>
          <w:lang w:eastAsia="x-none"/>
        </w:rPr>
        <w:t>5 445,0</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E32582">
        <w:rPr>
          <w:rFonts w:ascii="Times New Roman" w:eastAsia="Calibri" w:hAnsi="Times New Roman"/>
          <w:sz w:val="27"/>
          <w:szCs w:val="27"/>
          <w:lang w:eastAsia="x-none"/>
        </w:rPr>
        <w:t>1 886,2</w:t>
      </w:r>
      <w:r w:rsidR="00EC5E7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8B5492" w:rsidRPr="00545BC0" w:rsidRDefault="00126E49" w:rsidP="008B5492">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lastRenderedPageBreak/>
        <w:t xml:space="preserve">По спеціальному фонду </w:t>
      </w:r>
      <w:r w:rsidR="00DE6F23" w:rsidRPr="00BB1016">
        <w:rPr>
          <w:rFonts w:ascii="Times New Roman" w:eastAsia="Calibri" w:hAnsi="Times New Roman"/>
          <w:sz w:val="27"/>
          <w:szCs w:val="27"/>
          <w:lang w:eastAsia="x-none"/>
        </w:rPr>
        <w:t xml:space="preserve">по клубним закладам </w:t>
      </w:r>
      <w:r w:rsidRPr="00BB1016">
        <w:rPr>
          <w:rFonts w:ascii="Times New Roman" w:eastAsia="Calibri" w:hAnsi="Times New Roman"/>
          <w:sz w:val="27"/>
          <w:szCs w:val="27"/>
          <w:lang w:eastAsia="x-none"/>
        </w:rPr>
        <w:t xml:space="preserve">фактично виконано за звітний період </w:t>
      </w:r>
      <w:r w:rsidR="00E32582">
        <w:rPr>
          <w:rFonts w:ascii="Times New Roman" w:eastAsia="Calibri" w:hAnsi="Times New Roman"/>
          <w:sz w:val="27"/>
          <w:szCs w:val="27"/>
          <w:lang w:eastAsia="x-none"/>
        </w:rPr>
        <w:t>5894,4</w:t>
      </w:r>
      <w:r w:rsidRPr="00BB1016">
        <w:rPr>
          <w:rFonts w:ascii="Times New Roman" w:eastAsia="Calibri" w:hAnsi="Times New Roman"/>
          <w:sz w:val="27"/>
          <w:szCs w:val="27"/>
          <w:lang w:eastAsia="x-none"/>
        </w:rPr>
        <w:t xml:space="preserve"> тис. </w:t>
      </w:r>
      <w:r w:rsidRPr="00576680">
        <w:rPr>
          <w:rFonts w:ascii="Times New Roman" w:eastAsia="Calibri" w:hAnsi="Times New Roman"/>
          <w:sz w:val="27"/>
          <w:szCs w:val="27"/>
          <w:lang w:eastAsia="x-none"/>
        </w:rPr>
        <w:t xml:space="preserve">гривень - плата за послуги, що надаються бюджетними установами – </w:t>
      </w:r>
      <w:r w:rsidR="008B5492">
        <w:rPr>
          <w:rFonts w:ascii="Times New Roman" w:eastAsia="Calibri" w:hAnsi="Times New Roman"/>
          <w:sz w:val="27"/>
          <w:szCs w:val="27"/>
          <w:lang w:eastAsia="x-none"/>
        </w:rPr>
        <w:t>6</w:t>
      </w:r>
      <w:r w:rsidR="00E32582">
        <w:rPr>
          <w:rFonts w:ascii="Times New Roman" w:eastAsia="Calibri" w:hAnsi="Times New Roman"/>
          <w:sz w:val="27"/>
          <w:szCs w:val="27"/>
          <w:lang w:eastAsia="x-none"/>
        </w:rPr>
        <w:t>3,5</w:t>
      </w:r>
      <w:r w:rsidRPr="00576680">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E32582">
        <w:rPr>
          <w:rFonts w:ascii="Times New Roman" w:eastAsia="Calibri" w:hAnsi="Times New Roman"/>
          <w:sz w:val="27"/>
          <w:szCs w:val="27"/>
          <w:lang w:eastAsia="x-none"/>
        </w:rPr>
        <w:t>4803,6</w:t>
      </w:r>
      <w:r w:rsidRPr="00576680">
        <w:rPr>
          <w:rFonts w:ascii="Times New Roman" w:eastAsia="Calibri" w:hAnsi="Times New Roman"/>
          <w:sz w:val="27"/>
          <w:szCs w:val="27"/>
          <w:lang w:eastAsia="x-none"/>
        </w:rPr>
        <w:t xml:space="preserve"> тис. гривень</w:t>
      </w:r>
      <w:r w:rsidR="008B5492">
        <w:rPr>
          <w:rFonts w:ascii="Times New Roman" w:eastAsia="Calibri" w:hAnsi="Times New Roman"/>
          <w:sz w:val="27"/>
          <w:szCs w:val="27"/>
          <w:lang w:eastAsia="x-none"/>
        </w:rPr>
        <w:t xml:space="preserve">, </w:t>
      </w:r>
      <w:r w:rsidR="008B5492" w:rsidRPr="00D84742">
        <w:rPr>
          <w:rFonts w:ascii="Times New Roman" w:eastAsia="Calibri" w:hAnsi="Times New Roman"/>
          <w:sz w:val="27"/>
          <w:szCs w:val="27"/>
          <w:lang w:eastAsia="x-none"/>
        </w:rPr>
        <w:t>інші кошти</w:t>
      </w:r>
      <w:r w:rsidR="008B5492" w:rsidRPr="00BB1016">
        <w:rPr>
          <w:rFonts w:ascii="Times New Roman" w:eastAsia="Calibri" w:hAnsi="Times New Roman"/>
          <w:sz w:val="27"/>
          <w:szCs w:val="27"/>
          <w:lang w:eastAsia="x-none"/>
        </w:rPr>
        <w:t xml:space="preserve"> спеціального фонду в сумі </w:t>
      </w:r>
      <w:r w:rsidR="008B5492">
        <w:rPr>
          <w:rFonts w:ascii="Times New Roman" w:eastAsia="Calibri" w:hAnsi="Times New Roman"/>
          <w:sz w:val="27"/>
          <w:szCs w:val="27"/>
          <w:lang w:eastAsia="x-none"/>
        </w:rPr>
        <w:t>1 027,</w:t>
      </w:r>
      <w:r w:rsidR="00E32582">
        <w:rPr>
          <w:rFonts w:ascii="Times New Roman" w:eastAsia="Calibri" w:hAnsi="Times New Roman"/>
          <w:sz w:val="27"/>
          <w:szCs w:val="27"/>
          <w:lang w:eastAsia="x-none"/>
        </w:rPr>
        <w:t>4</w:t>
      </w:r>
      <w:r w:rsidR="008B5492">
        <w:rPr>
          <w:rFonts w:ascii="Times New Roman" w:eastAsia="Calibri" w:hAnsi="Times New Roman"/>
          <w:sz w:val="27"/>
          <w:szCs w:val="27"/>
          <w:lang w:eastAsia="x-none"/>
        </w:rPr>
        <w:t xml:space="preserve"> </w:t>
      </w:r>
      <w:r w:rsidR="008B5492" w:rsidRPr="00BB1016">
        <w:rPr>
          <w:rFonts w:ascii="Times New Roman" w:eastAsia="Calibri" w:hAnsi="Times New Roman"/>
          <w:sz w:val="27"/>
          <w:szCs w:val="27"/>
          <w:lang w:eastAsia="x-none"/>
        </w:rPr>
        <w:t>тис. гривень</w:t>
      </w:r>
      <w:r w:rsidR="008B5492">
        <w:rPr>
          <w:rFonts w:ascii="Times New Roman" w:eastAsia="Calibri" w:hAnsi="Times New Roman"/>
          <w:sz w:val="27"/>
          <w:szCs w:val="27"/>
          <w:lang w:eastAsia="x-none"/>
        </w:rPr>
        <w:t>.</w:t>
      </w:r>
    </w:p>
    <w:p w:rsidR="00126E49" w:rsidRPr="00BB1016" w:rsidRDefault="00126E49" w:rsidP="00126E49">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Інші заходи в галузі культури і мистецтва (4082)</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склали </w:t>
      </w:r>
      <w:r w:rsidR="00E32582">
        <w:rPr>
          <w:rFonts w:ascii="Times New Roman" w:eastAsia="Calibri" w:hAnsi="Times New Roman"/>
          <w:sz w:val="27"/>
          <w:szCs w:val="27"/>
          <w:lang w:eastAsia="x-none"/>
        </w:rPr>
        <w:t>589,1</w:t>
      </w:r>
      <w:r w:rsidR="009B672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E32582">
        <w:rPr>
          <w:rFonts w:ascii="Times New Roman" w:eastAsia="Calibri" w:hAnsi="Times New Roman"/>
          <w:sz w:val="27"/>
          <w:szCs w:val="27"/>
          <w:lang w:eastAsia="x-none"/>
        </w:rPr>
        <w:t>832,6</w:t>
      </w:r>
      <w:r w:rsidRPr="00BB1016">
        <w:rPr>
          <w:rFonts w:ascii="Times New Roman" w:eastAsia="Calibri" w:hAnsi="Times New Roman"/>
          <w:sz w:val="27"/>
          <w:szCs w:val="27"/>
          <w:lang w:eastAsia="x-none"/>
        </w:rPr>
        <w:t xml:space="preserve"> тис. гривень, що складає </w:t>
      </w:r>
      <w:r w:rsidR="00E32582">
        <w:rPr>
          <w:rFonts w:ascii="Times New Roman" w:eastAsia="Calibri" w:hAnsi="Times New Roman"/>
          <w:sz w:val="27"/>
          <w:szCs w:val="27"/>
          <w:lang w:eastAsia="x-none"/>
        </w:rPr>
        <w:t>70,8</w:t>
      </w:r>
      <w:r w:rsidRPr="00BB1016">
        <w:rPr>
          <w:rFonts w:ascii="Times New Roman" w:eastAsia="Calibri" w:hAnsi="Times New Roman"/>
          <w:sz w:val="27"/>
          <w:szCs w:val="27"/>
          <w:lang w:eastAsia="x-none"/>
        </w:rPr>
        <w:t>% до річних призначень.</w:t>
      </w:r>
    </w:p>
    <w:p w:rsidR="007D4876" w:rsidRDefault="007D4876" w:rsidP="00D531F6">
      <w:pPr>
        <w:ind w:firstLine="567"/>
        <w:jc w:val="both"/>
        <w:rPr>
          <w:rFonts w:ascii="Times New Roman" w:eastAsia="Calibri" w:hAnsi="Times New Roman"/>
          <w:sz w:val="27"/>
          <w:szCs w:val="27"/>
          <w:lang w:eastAsia="x-none"/>
        </w:rPr>
      </w:pPr>
    </w:p>
    <w:p w:rsidR="007D4876" w:rsidRPr="007D4876" w:rsidRDefault="007D4876" w:rsidP="007D4876">
      <w:pPr>
        <w:ind w:firstLine="567"/>
        <w:jc w:val="center"/>
        <w:rPr>
          <w:rFonts w:ascii="Times New Roman" w:eastAsia="Calibri" w:hAnsi="Times New Roman"/>
          <w:b/>
          <w:bCs/>
          <w:i/>
          <w:iCs/>
          <w:sz w:val="27"/>
          <w:szCs w:val="27"/>
          <w:lang w:eastAsia="x-none"/>
        </w:rPr>
      </w:pPr>
      <w:r w:rsidRPr="007D4876">
        <w:rPr>
          <w:rFonts w:ascii="Times New Roman" w:eastAsia="Calibri" w:hAnsi="Times New Roman"/>
          <w:b/>
          <w:bCs/>
          <w:i/>
          <w:iCs/>
          <w:sz w:val="27"/>
          <w:szCs w:val="27"/>
          <w:lang w:eastAsia="x-none"/>
        </w:rPr>
        <w:t xml:space="preserve">Проектування, реставрація та охорона </w:t>
      </w:r>
      <w:proofErr w:type="spellStart"/>
      <w:r w:rsidRPr="007D4876">
        <w:rPr>
          <w:rFonts w:ascii="Times New Roman" w:eastAsia="Calibri" w:hAnsi="Times New Roman"/>
          <w:b/>
          <w:bCs/>
          <w:i/>
          <w:iCs/>
          <w:sz w:val="27"/>
          <w:szCs w:val="27"/>
          <w:lang w:eastAsia="x-none"/>
        </w:rPr>
        <w:t>пам»яток</w:t>
      </w:r>
      <w:proofErr w:type="spellEnd"/>
      <w:r w:rsidRPr="007D4876">
        <w:rPr>
          <w:rFonts w:ascii="Times New Roman" w:eastAsia="Calibri" w:hAnsi="Times New Roman"/>
          <w:b/>
          <w:bCs/>
          <w:i/>
          <w:iCs/>
          <w:sz w:val="27"/>
          <w:szCs w:val="27"/>
          <w:lang w:eastAsia="x-none"/>
        </w:rPr>
        <w:t xml:space="preserve"> культурної спадщини (4084)</w:t>
      </w:r>
    </w:p>
    <w:p w:rsidR="007D4876" w:rsidRPr="00545BC0" w:rsidRDefault="007D4876" w:rsidP="007D4876">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w:t>
      </w:r>
      <w:r>
        <w:rPr>
          <w:rFonts w:ascii="Times New Roman" w:eastAsia="Calibri" w:hAnsi="Times New Roman"/>
          <w:sz w:val="27"/>
          <w:szCs w:val="27"/>
          <w:lang w:eastAsia="x-none"/>
        </w:rPr>
        <w:t>затверджено кошти в сумі 492,6 тис. гривень, (</w:t>
      </w:r>
      <w:r w:rsidRPr="00D84742">
        <w:rPr>
          <w:rFonts w:ascii="Times New Roman" w:eastAsia="Calibri" w:hAnsi="Times New Roman"/>
          <w:sz w:val="27"/>
          <w:szCs w:val="27"/>
          <w:lang w:eastAsia="x-none"/>
        </w:rPr>
        <w:t>інші кошти</w:t>
      </w:r>
      <w:r w:rsidRPr="00BB1016">
        <w:rPr>
          <w:rFonts w:ascii="Times New Roman" w:eastAsia="Calibri" w:hAnsi="Times New Roman"/>
          <w:sz w:val="27"/>
          <w:szCs w:val="27"/>
          <w:lang w:eastAsia="x-none"/>
        </w:rPr>
        <w:t xml:space="preserve"> спеціального фонду</w:t>
      </w:r>
      <w:r>
        <w:rPr>
          <w:rFonts w:ascii="Times New Roman" w:eastAsia="Calibri" w:hAnsi="Times New Roman"/>
          <w:sz w:val="27"/>
          <w:szCs w:val="27"/>
          <w:lang w:eastAsia="x-none"/>
        </w:rPr>
        <w:t>).</w:t>
      </w:r>
    </w:p>
    <w:p w:rsidR="007D4876" w:rsidRPr="00BB1016" w:rsidRDefault="007D4876" w:rsidP="00D531F6">
      <w:pPr>
        <w:ind w:firstLine="567"/>
        <w:jc w:val="both"/>
        <w:rPr>
          <w:rFonts w:ascii="Times New Roman" w:eastAsia="Calibri" w:hAnsi="Times New Roman"/>
          <w:sz w:val="27"/>
          <w:szCs w:val="27"/>
          <w:lang w:eastAsia="x-none"/>
        </w:rPr>
      </w:pPr>
    </w:p>
    <w:p w:rsidR="005B4E84" w:rsidRPr="00BB1016" w:rsidRDefault="005B4E84" w:rsidP="00D531F6">
      <w:pPr>
        <w:jc w:val="center"/>
        <w:rPr>
          <w:rFonts w:ascii="Times New Roman" w:hAnsi="Times New Roman"/>
          <w:b/>
          <w:sz w:val="27"/>
          <w:szCs w:val="27"/>
          <w:u w:val="singl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Фізична культура і спорт (5000)</w:t>
      </w:r>
    </w:p>
    <w:p w:rsidR="00F13D44" w:rsidRPr="00BB1016" w:rsidRDefault="00F13D44" w:rsidP="00F13D44">
      <w:pPr>
        <w:ind w:firstLine="567"/>
        <w:jc w:val="both"/>
        <w:rPr>
          <w:rFonts w:ascii="Times New Roman" w:eastAsia="Calibri" w:hAnsi="Times New Roman"/>
          <w:sz w:val="27"/>
          <w:szCs w:val="27"/>
          <w:highlight w:val="yellow"/>
          <w:lang w:eastAsia="x-none"/>
        </w:rPr>
      </w:pPr>
      <w:r w:rsidRPr="00BB1016">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1C6349">
        <w:rPr>
          <w:rFonts w:ascii="Times New Roman" w:eastAsia="Calibri" w:hAnsi="Times New Roman"/>
          <w:sz w:val="27"/>
          <w:szCs w:val="27"/>
          <w:lang w:eastAsia="x-none"/>
        </w:rPr>
        <w:t>2</w:t>
      </w:r>
      <w:r w:rsidR="007D4876">
        <w:rPr>
          <w:rFonts w:ascii="Times New Roman" w:eastAsia="Calibri" w:hAnsi="Times New Roman"/>
          <w:sz w:val="27"/>
          <w:szCs w:val="27"/>
          <w:lang w:eastAsia="x-none"/>
        </w:rPr>
        <w:t>7 238,2</w:t>
      </w:r>
      <w:r w:rsidRPr="00BB1016">
        <w:rPr>
          <w:rFonts w:ascii="Times New Roman" w:eastAsia="Calibri" w:hAnsi="Times New Roman"/>
          <w:sz w:val="27"/>
          <w:szCs w:val="27"/>
          <w:lang w:eastAsia="x-none"/>
        </w:rPr>
        <w:t xml:space="preserve"> тис. гривень, фактично виконано за звітний період </w:t>
      </w:r>
      <w:r w:rsidR="007D4876">
        <w:rPr>
          <w:rFonts w:ascii="Times New Roman" w:eastAsia="Calibri" w:hAnsi="Times New Roman"/>
          <w:sz w:val="27"/>
          <w:szCs w:val="27"/>
          <w:lang w:eastAsia="x-none"/>
        </w:rPr>
        <w:t>21 283,5</w:t>
      </w:r>
      <w:r w:rsidRPr="00BB1016">
        <w:rPr>
          <w:rFonts w:ascii="Times New Roman" w:eastAsia="Calibri" w:hAnsi="Times New Roman"/>
          <w:sz w:val="27"/>
          <w:szCs w:val="27"/>
          <w:lang w:eastAsia="x-none"/>
        </w:rPr>
        <w:t xml:space="preserve"> тис. гривень, що становить </w:t>
      </w:r>
      <w:r w:rsidR="007D4876">
        <w:rPr>
          <w:rFonts w:ascii="Times New Roman" w:eastAsia="Calibri" w:hAnsi="Times New Roman"/>
          <w:sz w:val="27"/>
          <w:szCs w:val="27"/>
          <w:lang w:eastAsia="x-none"/>
        </w:rPr>
        <w:t>78,1</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7D4876">
        <w:rPr>
          <w:rFonts w:ascii="Times New Roman" w:eastAsia="Calibri" w:hAnsi="Times New Roman"/>
          <w:sz w:val="27"/>
          <w:szCs w:val="27"/>
          <w:lang w:eastAsia="x-none"/>
        </w:rPr>
        <w:t>13 569,5</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7D4876">
        <w:rPr>
          <w:rFonts w:ascii="Times New Roman" w:eastAsia="Calibri" w:hAnsi="Times New Roman"/>
          <w:sz w:val="27"/>
          <w:szCs w:val="27"/>
          <w:lang w:eastAsia="x-none"/>
        </w:rPr>
        <w:t>882,5</w:t>
      </w:r>
      <w:r w:rsidR="009F5CCB"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1C6349" w:rsidRPr="00545BC0" w:rsidRDefault="00F13D44" w:rsidP="001C6349">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7D4876">
        <w:rPr>
          <w:rFonts w:ascii="Times New Roman" w:eastAsia="Calibri" w:hAnsi="Times New Roman"/>
          <w:sz w:val="27"/>
          <w:szCs w:val="27"/>
          <w:lang w:eastAsia="x-none"/>
        </w:rPr>
        <w:t>1224,3</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плата за послуги, що надаються бюджетними установами у сумі </w:t>
      </w:r>
      <w:r w:rsidR="007D4876">
        <w:rPr>
          <w:rFonts w:ascii="Times New Roman" w:eastAsia="Calibri" w:hAnsi="Times New Roman"/>
          <w:sz w:val="27"/>
          <w:szCs w:val="27"/>
          <w:lang w:eastAsia="x-none"/>
        </w:rPr>
        <w:t>289,3</w:t>
      </w:r>
      <w:r w:rsidRPr="001E5A51">
        <w:rPr>
          <w:rFonts w:ascii="Times New Roman" w:eastAsia="Calibri" w:hAnsi="Times New Roman"/>
          <w:sz w:val="27"/>
          <w:szCs w:val="27"/>
          <w:lang w:eastAsia="x-none"/>
        </w:rPr>
        <w:t xml:space="preserve"> тис. гривень</w:t>
      </w:r>
      <w:r w:rsidR="001C6349">
        <w:rPr>
          <w:rFonts w:ascii="Times New Roman" w:eastAsia="Calibri" w:hAnsi="Times New Roman"/>
          <w:sz w:val="27"/>
          <w:szCs w:val="27"/>
          <w:lang w:eastAsia="x-none"/>
        </w:rPr>
        <w:t xml:space="preserve">, </w:t>
      </w:r>
      <w:bookmarkStart w:id="12" w:name="_Hlk202362128"/>
      <w:r w:rsidR="001C6349" w:rsidRPr="00D84742">
        <w:rPr>
          <w:rFonts w:ascii="Times New Roman" w:eastAsia="Calibri" w:hAnsi="Times New Roman"/>
          <w:sz w:val="27"/>
          <w:szCs w:val="27"/>
          <w:lang w:eastAsia="x-none"/>
        </w:rPr>
        <w:t xml:space="preserve">інші </w:t>
      </w:r>
      <w:r w:rsidR="007D4876">
        <w:rPr>
          <w:rFonts w:ascii="Times New Roman" w:eastAsia="Calibri" w:hAnsi="Times New Roman"/>
          <w:sz w:val="27"/>
          <w:szCs w:val="27"/>
          <w:lang w:eastAsia="x-none"/>
        </w:rPr>
        <w:t>джерела власних надходжень</w:t>
      </w:r>
      <w:r w:rsidR="001C6349" w:rsidRPr="00BB1016">
        <w:rPr>
          <w:rFonts w:ascii="Times New Roman" w:eastAsia="Calibri" w:hAnsi="Times New Roman"/>
          <w:sz w:val="27"/>
          <w:szCs w:val="27"/>
          <w:lang w:eastAsia="x-none"/>
        </w:rPr>
        <w:t xml:space="preserve"> в сумі </w:t>
      </w:r>
      <w:r w:rsidR="007D4876">
        <w:rPr>
          <w:rFonts w:ascii="Times New Roman" w:eastAsia="Calibri" w:hAnsi="Times New Roman"/>
          <w:sz w:val="27"/>
          <w:szCs w:val="27"/>
          <w:lang w:eastAsia="x-none"/>
        </w:rPr>
        <w:t>710,1</w:t>
      </w:r>
      <w:r w:rsidR="001C6349">
        <w:rPr>
          <w:rFonts w:ascii="Times New Roman" w:eastAsia="Calibri" w:hAnsi="Times New Roman"/>
          <w:sz w:val="27"/>
          <w:szCs w:val="27"/>
          <w:lang w:eastAsia="x-none"/>
        </w:rPr>
        <w:t xml:space="preserve"> </w:t>
      </w:r>
      <w:r w:rsidR="001C6349" w:rsidRPr="00BB1016">
        <w:rPr>
          <w:rFonts w:ascii="Times New Roman" w:eastAsia="Calibri" w:hAnsi="Times New Roman"/>
          <w:sz w:val="27"/>
          <w:szCs w:val="27"/>
          <w:lang w:eastAsia="x-none"/>
        </w:rPr>
        <w:t>тис. гривень</w:t>
      </w:r>
      <w:r w:rsidR="007D4876">
        <w:rPr>
          <w:rFonts w:ascii="Times New Roman" w:eastAsia="Calibri" w:hAnsi="Times New Roman"/>
          <w:sz w:val="27"/>
          <w:szCs w:val="27"/>
          <w:lang w:eastAsia="x-none"/>
        </w:rPr>
        <w:t>, інші кошти спеціального фонду 224,9 тис. гривень.</w:t>
      </w:r>
    </w:p>
    <w:bookmarkEnd w:id="12"/>
    <w:p w:rsidR="00F13D44" w:rsidRPr="00BB1016" w:rsidRDefault="00F13D44" w:rsidP="00F13D44">
      <w:pPr>
        <w:ind w:firstLine="567"/>
        <w:jc w:val="both"/>
        <w:rPr>
          <w:rFonts w:ascii="Times New Roman" w:eastAsia="Calibri" w:hAnsi="Times New Roman"/>
          <w:sz w:val="27"/>
          <w:szCs w:val="27"/>
          <w:lang w:eastAsia="x-none"/>
        </w:rPr>
      </w:pP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Розвиток здібностей у дітей та молоді</w:t>
      </w: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з фізичної культури та спорту комунальними </w:t>
      </w:r>
    </w:p>
    <w:p w:rsidR="00F13D44" w:rsidRPr="00BB1016"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дитячо-юнацькими спортивними школами </w:t>
      </w:r>
      <w:r w:rsidR="00F13D44" w:rsidRPr="00BB1016">
        <w:rPr>
          <w:rFonts w:ascii="Times New Roman" w:eastAsia="Calibri" w:hAnsi="Times New Roman"/>
          <w:b/>
          <w:i/>
          <w:sz w:val="27"/>
          <w:szCs w:val="27"/>
          <w:lang w:eastAsia="x-none"/>
        </w:rPr>
        <w:t>(5031)</w:t>
      </w:r>
    </w:p>
    <w:p w:rsidR="00F13D44"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7D4876">
        <w:rPr>
          <w:rFonts w:ascii="Times New Roman" w:eastAsia="Calibri" w:hAnsi="Times New Roman"/>
          <w:sz w:val="27"/>
          <w:szCs w:val="27"/>
          <w:lang w:eastAsia="x-none"/>
        </w:rPr>
        <w:t>2572,5</w:t>
      </w:r>
      <w:r w:rsidRPr="00BB1016">
        <w:rPr>
          <w:rFonts w:ascii="Times New Roman" w:eastAsia="Calibri" w:hAnsi="Times New Roman"/>
          <w:sz w:val="27"/>
          <w:szCs w:val="27"/>
          <w:lang w:eastAsia="x-none"/>
        </w:rPr>
        <w:t xml:space="preserve"> тис. гривень при запланованих </w:t>
      </w:r>
      <w:r w:rsidR="00A0232D" w:rsidRPr="00BB1016">
        <w:rPr>
          <w:rFonts w:ascii="Times New Roman" w:eastAsia="Calibri" w:hAnsi="Times New Roman"/>
          <w:sz w:val="27"/>
          <w:szCs w:val="27"/>
          <w:lang w:eastAsia="x-none"/>
        </w:rPr>
        <w:t>3</w:t>
      </w:r>
      <w:r w:rsidR="007D4876">
        <w:rPr>
          <w:rFonts w:ascii="Times New Roman" w:eastAsia="Calibri" w:hAnsi="Times New Roman"/>
          <w:sz w:val="27"/>
          <w:szCs w:val="27"/>
          <w:lang w:eastAsia="x-none"/>
        </w:rPr>
        <w:t> 447,6</w:t>
      </w:r>
      <w:r w:rsidRPr="00BB1016">
        <w:rPr>
          <w:rFonts w:ascii="Times New Roman" w:eastAsia="Calibri" w:hAnsi="Times New Roman"/>
          <w:sz w:val="27"/>
          <w:szCs w:val="27"/>
          <w:lang w:eastAsia="x-none"/>
        </w:rPr>
        <w:t xml:space="preserve"> тис. гривень, що складає </w:t>
      </w:r>
      <w:r w:rsidR="007D4876">
        <w:rPr>
          <w:rFonts w:ascii="Times New Roman" w:eastAsia="Calibri" w:hAnsi="Times New Roman"/>
          <w:sz w:val="27"/>
          <w:szCs w:val="27"/>
          <w:lang w:eastAsia="x-none"/>
        </w:rPr>
        <w:t>74,6</w:t>
      </w:r>
      <w:r w:rsidRPr="00BB1016">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5353B8">
        <w:rPr>
          <w:rFonts w:ascii="Times New Roman" w:eastAsia="Calibri" w:hAnsi="Times New Roman"/>
          <w:sz w:val="27"/>
          <w:szCs w:val="27"/>
          <w:lang w:eastAsia="x-none"/>
        </w:rPr>
        <w:t>1</w:t>
      </w:r>
      <w:r w:rsidR="007D4876">
        <w:rPr>
          <w:rFonts w:ascii="Times New Roman" w:eastAsia="Calibri" w:hAnsi="Times New Roman"/>
          <w:sz w:val="27"/>
          <w:szCs w:val="27"/>
          <w:lang w:eastAsia="x-none"/>
        </w:rPr>
        <w:t>805,8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7D4876">
        <w:rPr>
          <w:rFonts w:ascii="Times New Roman" w:eastAsia="Calibri" w:hAnsi="Times New Roman"/>
          <w:sz w:val="27"/>
          <w:szCs w:val="27"/>
          <w:lang w:eastAsia="x-none"/>
        </w:rPr>
        <w:t>209,4</w:t>
      </w:r>
      <w:r w:rsidR="00A0232D"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7D4876" w:rsidRPr="00545BC0" w:rsidRDefault="007D4876" w:rsidP="007D4876">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Pr>
          <w:rFonts w:ascii="Times New Roman" w:eastAsia="Calibri" w:hAnsi="Times New Roman"/>
          <w:sz w:val="27"/>
          <w:szCs w:val="27"/>
          <w:lang w:eastAsia="x-none"/>
        </w:rPr>
        <w:t>35,0</w:t>
      </w:r>
      <w:r w:rsidRPr="00BB1016">
        <w:rPr>
          <w:rFonts w:ascii="Times New Roman" w:eastAsia="Calibri" w:hAnsi="Times New Roman"/>
          <w:sz w:val="27"/>
          <w:szCs w:val="27"/>
          <w:lang w:eastAsia="x-none"/>
        </w:rPr>
        <w:t xml:space="preserve"> тис. гривень, у тому числі </w:t>
      </w:r>
      <w:r>
        <w:rPr>
          <w:rFonts w:ascii="Times New Roman" w:eastAsia="Calibri" w:hAnsi="Times New Roman"/>
          <w:sz w:val="27"/>
          <w:szCs w:val="27"/>
          <w:lang w:eastAsia="x-none"/>
        </w:rPr>
        <w:t>інші джерела власних надходжень 35,0 тис. гривень.</w:t>
      </w:r>
    </w:p>
    <w:p w:rsidR="00F13D44" w:rsidRDefault="00F13D44" w:rsidP="00F13D44">
      <w:pPr>
        <w:jc w:val="center"/>
        <w:rPr>
          <w:rFonts w:ascii="Times New Roman" w:eastAsia="Calibri" w:hAnsi="Times New Roman"/>
          <w:b/>
          <w:i/>
          <w:sz w:val="27"/>
          <w:szCs w:val="27"/>
          <w:highlight w:val="yellow"/>
          <w:lang w:eastAsia="x-none"/>
        </w:rPr>
      </w:pPr>
    </w:p>
    <w:p w:rsidR="003B303B"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 xml:space="preserve">Виконання окремих заходів з реалізації </w:t>
      </w:r>
    </w:p>
    <w:p w:rsidR="005353B8" w:rsidRPr="007A3E30"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соціального проекту «Активні парки – локації здорової України» (5049)</w:t>
      </w:r>
    </w:p>
    <w:p w:rsidR="005353B8" w:rsidRDefault="005353B8" w:rsidP="005353B8">
      <w:pPr>
        <w:ind w:firstLine="709"/>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93,7</w:t>
      </w:r>
      <w:r w:rsidRPr="00BB1016">
        <w:rPr>
          <w:rFonts w:ascii="Times New Roman" w:eastAsia="Calibri" w:hAnsi="Times New Roman"/>
          <w:sz w:val="27"/>
          <w:szCs w:val="27"/>
          <w:lang w:eastAsia="x-none"/>
        </w:rPr>
        <w:t xml:space="preserve"> тис. гривень, фактично виконан</w:t>
      </w:r>
      <w:r w:rsidR="000719F6">
        <w:rPr>
          <w:rFonts w:ascii="Times New Roman" w:eastAsia="Calibri" w:hAnsi="Times New Roman"/>
          <w:sz w:val="27"/>
          <w:szCs w:val="27"/>
          <w:lang w:eastAsia="x-none"/>
        </w:rPr>
        <w:t>о 46,8 тис. гривень, що складає 50%.</w:t>
      </w:r>
      <w:r w:rsidRPr="00BB1016">
        <w:rPr>
          <w:rFonts w:ascii="Times New Roman" w:eastAsia="Calibri" w:hAnsi="Times New Roman"/>
          <w:sz w:val="27"/>
          <w:szCs w:val="27"/>
          <w:lang w:eastAsia="x-none"/>
        </w:rPr>
        <w:t xml:space="preserve"> </w:t>
      </w:r>
      <w:r w:rsidR="000719F6">
        <w:rPr>
          <w:rFonts w:ascii="Times New Roman" w:eastAsia="Calibri" w:hAnsi="Times New Roman"/>
          <w:sz w:val="27"/>
          <w:szCs w:val="27"/>
          <w:lang w:eastAsia="x-none"/>
        </w:rPr>
        <w:t>К</w:t>
      </w:r>
      <w:r w:rsidR="007A3E30">
        <w:rPr>
          <w:rFonts w:ascii="Times New Roman" w:eastAsia="Calibri" w:hAnsi="Times New Roman"/>
          <w:sz w:val="27"/>
          <w:szCs w:val="27"/>
          <w:lang w:eastAsia="x-none"/>
        </w:rPr>
        <w:t xml:space="preserve">ошти призначені </w:t>
      </w:r>
      <w:r w:rsidR="003B303B">
        <w:rPr>
          <w:sz w:val="26"/>
          <w:szCs w:val="26"/>
        </w:rPr>
        <w:t xml:space="preserve">на оплату послуг координатора (фахівця), залученого до реалізації соціального </w:t>
      </w:r>
      <w:proofErr w:type="spellStart"/>
      <w:r w:rsidR="003B303B">
        <w:rPr>
          <w:sz w:val="26"/>
          <w:szCs w:val="26"/>
        </w:rPr>
        <w:t>проєкту</w:t>
      </w:r>
      <w:proofErr w:type="spellEnd"/>
      <w:r w:rsidR="007A3E30">
        <w:rPr>
          <w:rFonts w:ascii="Times New Roman" w:eastAsia="Calibri" w:hAnsi="Times New Roman"/>
          <w:sz w:val="27"/>
          <w:szCs w:val="27"/>
          <w:lang w:eastAsia="x-none"/>
        </w:rPr>
        <w:t>.</w:t>
      </w: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lastRenderedPageBreak/>
        <w:t>Підтримка спорту вищих досягнень та організацій,</w:t>
      </w: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1</w:t>
      </w:r>
      <w:r w:rsidR="000719F6">
        <w:rPr>
          <w:rFonts w:ascii="Times New Roman" w:eastAsia="Calibri" w:hAnsi="Times New Roman"/>
          <w:sz w:val="27"/>
          <w:szCs w:val="27"/>
          <w:lang w:eastAsia="x-none"/>
        </w:rPr>
        <w:t>8 664,1</w:t>
      </w:r>
      <w:r w:rsidRPr="00BB1016">
        <w:rPr>
          <w:rFonts w:ascii="Times New Roman" w:eastAsia="Calibri" w:hAnsi="Times New Roman"/>
          <w:sz w:val="27"/>
          <w:szCs w:val="27"/>
          <w:lang w:eastAsia="x-none"/>
        </w:rPr>
        <w:t xml:space="preserve"> тис. гривень при запланованих </w:t>
      </w:r>
      <w:r w:rsidR="00991397">
        <w:rPr>
          <w:rFonts w:ascii="Times New Roman" w:eastAsia="Calibri" w:hAnsi="Times New Roman"/>
          <w:sz w:val="27"/>
          <w:szCs w:val="27"/>
          <w:lang w:eastAsia="x-none"/>
        </w:rPr>
        <w:t>2</w:t>
      </w:r>
      <w:r w:rsidR="000719F6">
        <w:rPr>
          <w:rFonts w:ascii="Times New Roman" w:eastAsia="Calibri" w:hAnsi="Times New Roman"/>
          <w:sz w:val="27"/>
          <w:szCs w:val="27"/>
          <w:lang w:eastAsia="x-none"/>
        </w:rPr>
        <w:t>3 696,9</w:t>
      </w:r>
      <w:r w:rsidRPr="00BB1016">
        <w:rPr>
          <w:rFonts w:ascii="Times New Roman" w:eastAsia="Calibri" w:hAnsi="Times New Roman"/>
          <w:sz w:val="27"/>
          <w:szCs w:val="27"/>
          <w:lang w:eastAsia="x-none"/>
        </w:rPr>
        <w:t xml:space="preserve"> тис. гривень, що склада</w:t>
      </w:r>
      <w:r w:rsidR="00AD0B03" w:rsidRPr="00BB1016">
        <w:rPr>
          <w:rFonts w:ascii="Times New Roman" w:eastAsia="Calibri" w:hAnsi="Times New Roman"/>
          <w:sz w:val="27"/>
          <w:szCs w:val="27"/>
          <w:lang w:eastAsia="x-none"/>
        </w:rPr>
        <w:t xml:space="preserve">є </w:t>
      </w:r>
      <w:r w:rsidR="000719F6">
        <w:rPr>
          <w:rFonts w:ascii="Times New Roman" w:eastAsia="Calibri" w:hAnsi="Times New Roman"/>
          <w:sz w:val="27"/>
          <w:szCs w:val="27"/>
          <w:lang w:eastAsia="x-none"/>
        </w:rPr>
        <w:t>78,8</w:t>
      </w:r>
      <w:r w:rsidR="00AD0B03" w:rsidRPr="00BB1016">
        <w:rPr>
          <w:rFonts w:ascii="Times New Roman" w:eastAsia="Calibri" w:hAnsi="Times New Roman"/>
          <w:sz w:val="27"/>
          <w:szCs w:val="27"/>
          <w:lang w:eastAsia="x-none"/>
        </w:rPr>
        <w:t>%</w:t>
      </w:r>
      <w:r w:rsidR="00BB401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BB1016">
        <w:rPr>
          <w:rFonts w:ascii="Times New Roman" w:eastAsia="Calibri" w:hAnsi="Times New Roman"/>
          <w:sz w:val="27"/>
          <w:szCs w:val="27"/>
          <w:lang w:eastAsia="x-none"/>
        </w:rPr>
        <w:t xml:space="preserve"> </w:t>
      </w:r>
      <w:r w:rsidR="000719F6">
        <w:rPr>
          <w:rFonts w:ascii="Times New Roman" w:eastAsia="Calibri" w:hAnsi="Times New Roman"/>
          <w:sz w:val="27"/>
          <w:szCs w:val="27"/>
          <w:lang w:eastAsia="x-none"/>
        </w:rPr>
        <w:t>11 716,9</w:t>
      </w:r>
      <w:r w:rsidR="00AD0B0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r w:rsidR="00A0232D" w:rsidRPr="00BB1016">
        <w:rPr>
          <w:rFonts w:ascii="Times New Roman" w:eastAsia="Calibri" w:hAnsi="Times New Roman"/>
          <w:sz w:val="27"/>
          <w:szCs w:val="27"/>
          <w:lang w:eastAsia="x-none"/>
        </w:rPr>
        <w:t>, в</w:t>
      </w:r>
      <w:r w:rsidRPr="00BB1016">
        <w:rPr>
          <w:rFonts w:ascii="Times New Roman" w:eastAsia="Calibri" w:hAnsi="Times New Roman"/>
          <w:sz w:val="27"/>
          <w:szCs w:val="27"/>
          <w:lang w:eastAsia="x-none"/>
        </w:rPr>
        <w:t xml:space="preserve">идатки на оплату за комунальні послуги та енергоносії склали </w:t>
      </w:r>
      <w:r w:rsidR="000719F6">
        <w:rPr>
          <w:rFonts w:ascii="Times New Roman" w:eastAsia="Calibri" w:hAnsi="Times New Roman"/>
          <w:sz w:val="27"/>
          <w:szCs w:val="27"/>
          <w:lang w:eastAsia="x-none"/>
        </w:rPr>
        <w:t>673,1</w:t>
      </w:r>
      <w:r w:rsidRPr="00BB1016">
        <w:rPr>
          <w:rFonts w:ascii="Times New Roman" w:eastAsia="Calibri" w:hAnsi="Times New Roman"/>
          <w:sz w:val="27"/>
          <w:szCs w:val="27"/>
          <w:lang w:eastAsia="x-none"/>
        </w:rPr>
        <w:t xml:space="preserve"> тис. гривень.</w:t>
      </w:r>
    </w:p>
    <w:p w:rsidR="00991397" w:rsidRPr="00545BC0" w:rsidRDefault="00F13D44" w:rsidP="00991397">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0719F6">
        <w:rPr>
          <w:rFonts w:ascii="Times New Roman" w:eastAsia="Calibri" w:hAnsi="Times New Roman"/>
          <w:sz w:val="27"/>
          <w:szCs w:val="27"/>
          <w:lang w:eastAsia="x-none"/>
        </w:rPr>
        <w:t>1 189,3</w:t>
      </w:r>
      <w:r w:rsidRPr="00BB1016">
        <w:rPr>
          <w:rFonts w:ascii="Times New Roman" w:eastAsia="Calibri" w:hAnsi="Times New Roman"/>
          <w:sz w:val="27"/>
          <w:szCs w:val="27"/>
          <w:lang w:eastAsia="x-none"/>
        </w:rPr>
        <w:t xml:space="preserve"> тис. гривень, в тому числі за рахунок </w:t>
      </w:r>
      <w:r w:rsidRPr="001E5A51">
        <w:rPr>
          <w:rFonts w:ascii="Times New Roman" w:eastAsia="Calibri" w:hAnsi="Times New Roman"/>
          <w:sz w:val="27"/>
          <w:szCs w:val="27"/>
          <w:lang w:eastAsia="x-none"/>
        </w:rPr>
        <w:t xml:space="preserve">плати за послуги, що надаються бюджетними установами </w:t>
      </w:r>
      <w:r w:rsidR="000719F6">
        <w:rPr>
          <w:rFonts w:ascii="Times New Roman" w:eastAsia="Calibri" w:hAnsi="Times New Roman"/>
          <w:sz w:val="27"/>
          <w:szCs w:val="27"/>
          <w:lang w:eastAsia="x-none"/>
        </w:rPr>
        <w:t>289,3</w:t>
      </w:r>
      <w:r w:rsidRPr="001E5A51">
        <w:rPr>
          <w:rFonts w:ascii="Times New Roman" w:eastAsia="Calibri" w:hAnsi="Times New Roman"/>
          <w:sz w:val="27"/>
          <w:szCs w:val="27"/>
          <w:lang w:eastAsia="x-none"/>
        </w:rPr>
        <w:t xml:space="preserve"> тис. гривень</w:t>
      </w:r>
      <w:r w:rsidR="00991397">
        <w:rPr>
          <w:rFonts w:ascii="Times New Roman" w:eastAsia="Calibri" w:hAnsi="Times New Roman"/>
          <w:sz w:val="27"/>
          <w:szCs w:val="27"/>
          <w:lang w:eastAsia="x-none"/>
        </w:rPr>
        <w:t xml:space="preserve">, </w:t>
      </w:r>
      <w:r w:rsidR="00991397" w:rsidRPr="00D84742">
        <w:rPr>
          <w:rFonts w:ascii="Times New Roman" w:eastAsia="Calibri" w:hAnsi="Times New Roman"/>
          <w:sz w:val="27"/>
          <w:szCs w:val="27"/>
          <w:lang w:eastAsia="x-none"/>
        </w:rPr>
        <w:t>інші кошти</w:t>
      </w:r>
      <w:r w:rsidR="00991397" w:rsidRPr="00BB1016">
        <w:rPr>
          <w:rFonts w:ascii="Times New Roman" w:eastAsia="Calibri" w:hAnsi="Times New Roman"/>
          <w:sz w:val="27"/>
          <w:szCs w:val="27"/>
          <w:lang w:eastAsia="x-none"/>
        </w:rPr>
        <w:t xml:space="preserve"> спеціального фонду в сумі </w:t>
      </w:r>
      <w:r w:rsidR="000719F6">
        <w:rPr>
          <w:rFonts w:ascii="Times New Roman" w:eastAsia="Calibri" w:hAnsi="Times New Roman"/>
          <w:sz w:val="27"/>
          <w:szCs w:val="27"/>
          <w:lang w:eastAsia="x-none"/>
        </w:rPr>
        <w:t>675,1</w:t>
      </w:r>
      <w:r w:rsidR="00991397">
        <w:rPr>
          <w:rFonts w:ascii="Times New Roman" w:eastAsia="Calibri" w:hAnsi="Times New Roman"/>
          <w:sz w:val="27"/>
          <w:szCs w:val="27"/>
          <w:lang w:eastAsia="x-none"/>
        </w:rPr>
        <w:t xml:space="preserve"> </w:t>
      </w:r>
      <w:r w:rsidR="00991397" w:rsidRPr="00BB1016">
        <w:rPr>
          <w:rFonts w:ascii="Times New Roman" w:eastAsia="Calibri" w:hAnsi="Times New Roman"/>
          <w:sz w:val="27"/>
          <w:szCs w:val="27"/>
          <w:lang w:eastAsia="x-none"/>
        </w:rPr>
        <w:t>тис. гривень</w:t>
      </w:r>
      <w:r w:rsidR="000719F6">
        <w:rPr>
          <w:rFonts w:ascii="Times New Roman" w:eastAsia="Calibri" w:hAnsi="Times New Roman"/>
          <w:sz w:val="27"/>
          <w:szCs w:val="27"/>
          <w:lang w:eastAsia="x-none"/>
        </w:rPr>
        <w:t>, інші джерела власних надходжень 224,9 тис. гривень.</w:t>
      </w:r>
    </w:p>
    <w:p w:rsidR="00F13D44" w:rsidRDefault="00F13D44" w:rsidP="00F13D44">
      <w:pPr>
        <w:ind w:firstLine="567"/>
        <w:jc w:val="both"/>
        <w:rPr>
          <w:rFonts w:ascii="Times New Roman" w:eastAsia="Calibri" w:hAnsi="Times New Roman"/>
          <w:sz w:val="27"/>
          <w:szCs w:val="27"/>
          <w:lang w:eastAsia="x-non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Житлово-комунальне господарство (6000)</w:t>
      </w:r>
    </w:p>
    <w:p w:rsidR="00F13D44" w:rsidRPr="00BB1016" w:rsidRDefault="00F13D44" w:rsidP="00F13D44">
      <w:pPr>
        <w:ind w:firstLine="567"/>
        <w:jc w:val="both"/>
        <w:rPr>
          <w:rFonts w:ascii="Times New Roman" w:hAnsi="Times New Roman"/>
          <w:sz w:val="27"/>
          <w:szCs w:val="27"/>
          <w:highlight w:val="yellow"/>
        </w:rPr>
      </w:pPr>
      <w:r w:rsidRPr="00BB1016">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9A25EF" w:rsidRPr="00BB1016">
        <w:rPr>
          <w:rFonts w:ascii="Times New Roman" w:hAnsi="Times New Roman"/>
          <w:sz w:val="27"/>
          <w:szCs w:val="27"/>
        </w:rPr>
        <w:t>4</w:t>
      </w:r>
      <w:r w:rsidR="00D37F95">
        <w:rPr>
          <w:rFonts w:ascii="Times New Roman" w:hAnsi="Times New Roman"/>
          <w:sz w:val="27"/>
          <w:szCs w:val="27"/>
        </w:rPr>
        <w:t xml:space="preserve">6 469,2 </w:t>
      </w:r>
      <w:r w:rsidRPr="00BB1016">
        <w:rPr>
          <w:rFonts w:ascii="Times New Roman" w:hAnsi="Times New Roman"/>
          <w:sz w:val="27"/>
          <w:szCs w:val="27"/>
        </w:rPr>
        <w:t>тис.</w:t>
      </w:r>
      <w:r w:rsidR="00BB401A" w:rsidRPr="00BB1016">
        <w:rPr>
          <w:rFonts w:ascii="Times New Roman" w:hAnsi="Times New Roman"/>
          <w:sz w:val="27"/>
          <w:szCs w:val="27"/>
        </w:rPr>
        <w:t xml:space="preserve"> </w:t>
      </w:r>
      <w:r w:rsidRPr="00BB1016">
        <w:rPr>
          <w:rFonts w:ascii="Times New Roman" w:hAnsi="Times New Roman"/>
          <w:sz w:val="27"/>
          <w:szCs w:val="27"/>
        </w:rPr>
        <w:t>гривень</w:t>
      </w:r>
      <w:r w:rsidR="00BB401A" w:rsidRPr="00BB1016">
        <w:rPr>
          <w:rFonts w:ascii="Times New Roman" w:hAnsi="Times New Roman"/>
          <w:sz w:val="27"/>
          <w:szCs w:val="27"/>
        </w:rPr>
        <w:t>,</w:t>
      </w:r>
      <w:r w:rsidRPr="00BB1016">
        <w:rPr>
          <w:rFonts w:ascii="Times New Roman" w:hAnsi="Times New Roman"/>
          <w:sz w:val="27"/>
          <w:szCs w:val="27"/>
        </w:rPr>
        <w:t xml:space="preserve"> </w:t>
      </w:r>
      <w:r w:rsidR="009A25EF" w:rsidRPr="00BB1016">
        <w:rPr>
          <w:rFonts w:ascii="Times New Roman" w:hAnsi="Times New Roman"/>
          <w:sz w:val="27"/>
          <w:szCs w:val="27"/>
        </w:rPr>
        <w:t>виконано</w:t>
      </w:r>
      <w:r w:rsidRPr="00BB1016">
        <w:rPr>
          <w:rFonts w:ascii="Times New Roman" w:hAnsi="Times New Roman"/>
          <w:sz w:val="27"/>
          <w:szCs w:val="27"/>
        </w:rPr>
        <w:t xml:space="preserve"> </w:t>
      </w:r>
      <w:r w:rsidR="00D37F95">
        <w:rPr>
          <w:rFonts w:ascii="Times New Roman" w:hAnsi="Times New Roman"/>
          <w:sz w:val="27"/>
          <w:szCs w:val="27"/>
        </w:rPr>
        <w:t>35 148,4</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 xml:space="preserve">гривень, що складає </w:t>
      </w:r>
      <w:r w:rsidR="00D37F95">
        <w:rPr>
          <w:rFonts w:ascii="Times New Roman" w:hAnsi="Times New Roman"/>
          <w:sz w:val="27"/>
          <w:szCs w:val="27"/>
        </w:rPr>
        <w:t xml:space="preserve">75,6 </w:t>
      </w:r>
      <w:r w:rsidRPr="00BB1016">
        <w:rPr>
          <w:rFonts w:ascii="Times New Roman" w:hAnsi="Times New Roman"/>
          <w:sz w:val="27"/>
          <w:szCs w:val="27"/>
        </w:rPr>
        <w:t>% до затвердженого показника.</w:t>
      </w:r>
    </w:p>
    <w:p w:rsidR="00B329D4" w:rsidRPr="00BB1016" w:rsidRDefault="00F13D44" w:rsidP="00B329D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3</w:t>
      </w:r>
      <w:r w:rsidR="00D37F95">
        <w:rPr>
          <w:rFonts w:ascii="Times New Roman" w:eastAsia="Calibri" w:hAnsi="Times New Roman"/>
          <w:sz w:val="27"/>
          <w:szCs w:val="27"/>
          <w:lang w:eastAsia="x-none"/>
        </w:rPr>
        <w:t> 541,8</w:t>
      </w:r>
      <w:r w:rsidRPr="00BB1016">
        <w:rPr>
          <w:rFonts w:ascii="Times New Roman" w:eastAsia="Calibri" w:hAnsi="Times New Roman"/>
          <w:sz w:val="27"/>
          <w:szCs w:val="27"/>
          <w:lang w:eastAsia="x-none"/>
        </w:rPr>
        <w:t xml:space="preserve"> тис. гривень, </w:t>
      </w:r>
      <w:r w:rsidR="000B0E5E"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 </w:t>
      </w:r>
      <w:r w:rsidR="000B0E5E" w:rsidRPr="00BB1016">
        <w:rPr>
          <w:rFonts w:ascii="Times New Roman" w:eastAsia="Calibri" w:hAnsi="Times New Roman"/>
          <w:sz w:val="27"/>
          <w:szCs w:val="27"/>
          <w:lang w:eastAsia="x-none"/>
        </w:rPr>
        <w:t xml:space="preserve">склали </w:t>
      </w:r>
      <w:r w:rsidR="00D37F95">
        <w:rPr>
          <w:rFonts w:ascii="Times New Roman" w:eastAsia="Calibri" w:hAnsi="Times New Roman"/>
          <w:sz w:val="27"/>
          <w:szCs w:val="27"/>
          <w:lang w:eastAsia="x-none"/>
        </w:rPr>
        <w:t>3127,2</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інші джерела власних надходжень (благодійна допомога) у сумі </w:t>
      </w:r>
      <w:r w:rsidR="007500ED">
        <w:rPr>
          <w:rFonts w:ascii="Times New Roman" w:eastAsia="Calibri" w:hAnsi="Times New Roman"/>
          <w:sz w:val="27"/>
          <w:szCs w:val="27"/>
          <w:lang w:eastAsia="x-none"/>
        </w:rPr>
        <w:t>617,7</w:t>
      </w:r>
      <w:r w:rsidRPr="001E5A51">
        <w:rPr>
          <w:rFonts w:ascii="Times New Roman" w:eastAsia="Calibri" w:hAnsi="Times New Roman"/>
          <w:sz w:val="27"/>
          <w:szCs w:val="27"/>
          <w:lang w:eastAsia="x-none"/>
        </w:rPr>
        <w:t xml:space="preserve"> тис. гривен</w:t>
      </w:r>
      <w:r w:rsidR="005B4E84" w:rsidRPr="001E5A51">
        <w:rPr>
          <w:rFonts w:ascii="Times New Roman" w:eastAsia="Calibri" w:hAnsi="Times New Roman"/>
          <w:sz w:val="27"/>
          <w:szCs w:val="27"/>
          <w:lang w:eastAsia="x-none"/>
        </w:rPr>
        <w:t>ь</w:t>
      </w:r>
      <w:r w:rsidRPr="001E5A51">
        <w:rPr>
          <w:rFonts w:ascii="Times New Roman" w:eastAsia="Calibri" w:hAnsi="Times New Roman"/>
          <w:sz w:val="27"/>
          <w:szCs w:val="27"/>
          <w:lang w:eastAsia="x-none"/>
        </w:rPr>
        <w:t xml:space="preserve">, </w:t>
      </w:r>
      <w:r w:rsidR="00B329D4" w:rsidRPr="001E5A51">
        <w:rPr>
          <w:rFonts w:ascii="Times New Roman" w:eastAsia="Calibri" w:hAnsi="Times New Roman"/>
          <w:sz w:val="27"/>
          <w:szCs w:val="27"/>
          <w:lang w:eastAsia="x-none"/>
        </w:rPr>
        <w:t xml:space="preserve">інші кошти спеціального фонду в сумі </w:t>
      </w:r>
      <w:r w:rsidR="007500ED">
        <w:rPr>
          <w:rFonts w:ascii="Times New Roman" w:eastAsia="Calibri" w:hAnsi="Times New Roman"/>
          <w:sz w:val="27"/>
          <w:szCs w:val="27"/>
          <w:lang w:eastAsia="x-none"/>
        </w:rPr>
        <w:t>2509,5</w:t>
      </w:r>
      <w:r w:rsidR="00B329D4" w:rsidRPr="001E5A51">
        <w:rPr>
          <w:rFonts w:ascii="Times New Roman" w:eastAsia="Calibri" w:hAnsi="Times New Roman"/>
          <w:sz w:val="27"/>
          <w:szCs w:val="27"/>
          <w:lang w:eastAsia="x-none"/>
        </w:rPr>
        <w:t xml:space="preserve"> тис. гривень.</w:t>
      </w:r>
    </w:p>
    <w:p w:rsidR="004433AA" w:rsidRDefault="007500ED" w:rsidP="004433AA">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За 9 місяців</w:t>
      </w:r>
      <w:r w:rsidR="00E865E1" w:rsidRPr="00BB1016">
        <w:rPr>
          <w:rFonts w:ascii="Times New Roman" w:eastAsia="Calibri" w:hAnsi="Times New Roman"/>
          <w:sz w:val="27"/>
          <w:szCs w:val="27"/>
          <w:lang w:eastAsia="x-none"/>
        </w:rPr>
        <w:t xml:space="preserve"> 2025 року</w:t>
      </w:r>
      <w:r w:rsidR="00F13D44" w:rsidRPr="00BB1016">
        <w:rPr>
          <w:rFonts w:ascii="Times New Roman" w:eastAsia="Calibri" w:hAnsi="Times New Roman"/>
          <w:sz w:val="27"/>
          <w:szCs w:val="27"/>
          <w:lang w:eastAsia="x-none"/>
        </w:rPr>
        <w:t xml:space="preserve"> кошти по даній галузі направлено на:</w:t>
      </w:r>
    </w:p>
    <w:p w:rsidR="007500ED" w:rsidRPr="00BB1016" w:rsidRDefault="007500ED" w:rsidP="004433AA">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експлуатація та технічне обслуговування житлового фонду – 49,9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збору та вивезення сміття та відходів – </w:t>
      </w:r>
      <w:r w:rsidR="007500ED">
        <w:rPr>
          <w:rFonts w:ascii="Times New Roman" w:eastAsia="Calibri" w:hAnsi="Times New Roman"/>
          <w:sz w:val="27"/>
          <w:szCs w:val="27"/>
          <w:lang w:eastAsia="x-none"/>
        </w:rPr>
        <w:t>1177,5</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4433AA">
        <w:rPr>
          <w:rFonts w:ascii="Times New Roman" w:eastAsia="Calibri" w:hAnsi="Times New Roman"/>
          <w:sz w:val="27"/>
          <w:szCs w:val="27"/>
          <w:lang w:eastAsia="x-none"/>
        </w:rPr>
        <w:t>3</w:t>
      </w:r>
      <w:r w:rsidR="007500ED">
        <w:rPr>
          <w:rFonts w:ascii="Times New Roman" w:eastAsia="Calibri" w:hAnsi="Times New Roman"/>
          <w:sz w:val="27"/>
          <w:szCs w:val="27"/>
          <w:lang w:eastAsia="x-none"/>
        </w:rPr>
        <w:t> 900,9</w:t>
      </w:r>
      <w:r w:rsidRPr="00BB1016">
        <w:rPr>
          <w:rFonts w:ascii="Times New Roman" w:eastAsia="Calibri" w:hAnsi="Times New Roman"/>
          <w:sz w:val="27"/>
          <w:szCs w:val="27"/>
          <w:lang w:eastAsia="x-none"/>
        </w:rPr>
        <w:t xml:space="preserve"> тис. гривень;</w:t>
      </w:r>
    </w:p>
    <w:p w:rsidR="00F13D44" w:rsidRPr="00A5369D" w:rsidRDefault="00F13D44" w:rsidP="00F13D44">
      <w:pPr>
        <w:numPr>
          <w:ilvl w:val="0"/>
          <w:numId w:val="7"/>
        </w:numPr>
        <w:ind w:left="0" w:firstLine="567"/>
        <w:jc w:val="both"/>
        <w:rPr>
          <w:rFonts w:ascii="Times New Roman" w:eastAsia="Calibri" w:hAnsi="Times New Roman"/>
          <w:sz w:val="27"/>
          <w:szCs w:val="27"/>
          <w:lang w:eastAsia="x-none"/>
        </w:rPr>
      </w:pPr>
      <w:r w:rsidRPr="00A5369D">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7500ED" w:rsidRPr="00A5369D">
        <w:rPr>
          <w:rFonts w:ascii="Times New Roman" w:eastAsia="Calibri" w:hAnsi="Times New Roman"/>
          <w:sz w:val="27"/>
          <w:szCs w:val="27"/>
          <w:lang w:eastAsia="x-none"/>
        </w:rPr>
        <w:t>11 402,8</w:t>
      </w:r>
      <w:r w:rsidRPr="00A5369D">
        <w:rPr>
          <w:rFonts w:ascii="Times New Roman" w:eastAsia="Calibri" w:hAnsi="Times New Roman"/>
          <w:sz w:val="27"/>
          <w:szCs w:val="27"/>
          <w:lang w:eastAsia="x-none"/>
        </w:rPr>
        <w:t xml:space="preserve"> тис. гривень;</w:t>
      </w:r>
    </w:p>
    <w:p w:rsidR="00F13D44" w:rsidRPr="00A5369D" w:rsidRDefault="00F13D44" w:rsidP="00F13D44">
      <w:pPr>
        <w:numPr>
          <w:ilvl w:val="0"/>
          <w:numId w:val="7"/>
        </w:numPr>
        <w:ind w:left="0" w:firstLine="567"/>
        <w:jc w:val="both"/>
        <w:rPr>
          <w:rFonts w:ascii="Times New Roman" w:eastAsia="Calibri" w:hAnsi="Times New Roman"/>
          <w:sz w:val="27"/>
          <w:szCs w:val="27"/>
          <w:lang w:eastAsia="x-none"/>
        </w:rPr>
      </w:pPr>
      <w:r w:rsidRPr="00A5369D">
        <w:rPr>
          <w:rFonts w:ascii="Times New Roman" w:eastAsia="Calibri" w:hAnsi="Times New Roman"/>
          <w:sz w:val="27"/>
          <w:szCs w:val="27"/>
          <w:lang w:eastAsia="x-none"/>
        </w:rPr>
        <w:t xml:space="preserve">організацію благоустрою населених пунктів – </w:t>
      </w:r>
      <w:r w:rsidR="007500ED" w:rsidRPr="00A5369D">
        <w:rPr>
          <w:rFonts w:ascii="Times New Roman" w:eastAsia="Calibri" w:hAnsi="Times New Roman"/>
          <w:sz w:val="27"/>
          <w:szCs w:val="27"/>
          <w:lang w:eastAsia="x-none"/>
        </w:rPr>
        <w:t>20 285,9</w:t>
      </w:r>
      <w:r w:rsidR="00F079A1" w:rsidRPr="00A5369D">
        <w:rPr>
          <w:rFonts w:ascii="Times New Roman" w:eastAsia="Calibri" w:hAnsi="Times New Roman"/>
          <w:sz w:val="27"/>
          <w:szCs w:val="27"/>
          <w:lang w:eastAsia="x-none"/>
        </w:rPr>
        <w:t xml:space="preserve"> </w:t>
      </w:r>
      <w:r w:rsidRPr="00A5369D">
        <w:rPr>
          <w:rFonts w:ascii="Times New Roman" w:eastAsia="Calibri" w:hAnsi="Times New Roman"/>
          <w:sz w:val="27"/>
          <w:szCs w:val="27"/>
          <w:lang w:eastAsia="x-none"/>
        </w:rPr>
        <w:t>тис. гривень;</w:t>
      </w:r>
    </w:p>
    <w:p w:rsidR="00F13D44" w:rsidRPr="00A5369D" w:rsidRDefault="00F13D44" w:rsidP="00F13D44">
      <w:pPr>
        <w:numPr>
          <w:ilvl w:val="0"/>
          <w:numId w:val="7"/>
        </w:numPr>
        <w:ind w:left="0" w:firstLine="567"/>
        <w:jc w:val="both"/>
        <w:rPr>
          <w:rFonts w:ascii="Times New Roman" w:eastAsia="Calibri" w:hAnsi="Times New Roman"/>
          <w:sz w:val="27"/>
          <w:szCs w:val="27"/>
          <w:lang w:eastAsia="x-none"/>
        </w:rPr>
      </w:pPr>
      <w:r w:rsidRPr="00A5369D">
        <w:rPr>
          <w:rFonts w:ascii="Times New Roman" w:eastAsia="Calibri" w:hAnsi="Times New Roman"/>
          <w:sz w:val="27"/>
          <w:szCs w:val="27"/>
          <w:lang w:eastAsia="x-none"/>
        </w:rPr>
        <w:t xml:space="preserve">іншу діяльність у сфері житлово-комунального господарства – </w:t>
      </w:r>
      <w:r w:rsidR="007500ED" w:rsidRPr="00A5369D">
        <w:rPr>
          <w:rFonts w:ascii="Times New Roman" w:eastAsia="Calibri" w:hAnsi="Times New Roman"/>
          <w:sz w:val="27"/>
          <w:szCs w:val="27"/>
          <w:lang w:eastAsia="x-none"/>
        </w:rPr>
        <w:t>782,1</w:t>
      </w:r>
      <w:r w:rsidRPr="00A5369D">
        <w:rPr>
          <w:rFonts w:ascii="Times New Roman" w:eastAsia="Calibri" w:hAnsi="Times New Roman"/>
          <w:sz w:val="27"/>
          <w:szCs w:val="27"/>
          <w:lang w:eastAsia="x-none"/>
        </w:rPr>
        <w:t xml:space="preserve"> тис. гривень</w:t>
      </w:r>
      <w:r w:rsidR="00F079A1" w:rsidRPr="00A5369D">
        <w:rPr>
          <w:rFonts w:ascii="Times New Roman" w:eastAsia="Calibri" w:hAnsi="Times New Roman"/>
          <w:sz w:val="27"/>
          <w:szCs w:val="27"/>
          <w:lang w:eastAsia="x-none"/>
        </w:rPr>
        <w:t>;</w:t>
      </w:r>
    </w:p>
    <w:p w:rsidR="00F079A1" w:rsidRPr="00A5369D" w:rsidRDefault="00F079A1" w:rsidP="00F13D44">
      <w:pPr>
        <w:numPr>
          <w:ilvl w:val="0"/>
          <w:numId w:val="7"/>
        </w:numPr>
        <w:ind w:left="0" w:firstLine="567"/>
        <w:jc w:val="both"/>
        <w:rPr>
          <w:rFonts w:ascii="Times New Roman" w:eastAsia="Calibri" w:hAnsi="Times New Roman"/>
          <w:sz w:val="27"/>
          <w:szCs w:val="27"/>
          <w:lang w:eastAsia="x-none"/>
        </w:rPr>
      </w:pPr>
      <w:r w:rsidRPr="00A5369D">
        <w:rPr>
          <w:rFonts w:ascii="Times New Roman" w:eastAsia="Calibri" w:hAnsi="Times New Roman"/>
          <w:sz w:val="27"/>
          <w:szCs w:val="27"/>
          <w:lang w:eastAsia="x-none"/>
        </w:rPr>
        <w:t xml:space="preserve">будівництво об'єктів житлово-комунального господарства – </w:t>
      </w:r>
      <w:r w:rsidR="007500ED" w:rsidRPr="00A5369D">
        <w:rPr>
          <w:rFonts w:ascii="Times New Roman" w:eastAsia="Calibri" w:hAnsi="Times New Roman"/>
          <w:sz w:val="27"/>
          <w:szCs w:val="27"/>
          <w:lang w:eastAsia="x-none"/>
        </w:rPr>
        <w:t>676,6</w:t>
      </w:r>
      <w:r w:rsidRPr="00A5369D">
        <w:rPr>
          <w:rFonts w:ascii="Times New Roman" w:eastAsia="Calibri" w:hAnsi="Times New Roman"/>
          <w:sz w:val="27"/>
          <w:szCs w:val="27"/>
          <w:lang w:eastAsia="x-none"/>
        </w:rPr>
        <w:t xml:space="preserve"> тис. гривень </w:t>
      </w:r>
      <w:r w:rsidR="00A5369D" w:rsidRPr="00A5369D">
        <w:rPr>
          <w:rFonts w:ascii="Times New Roman" w:eastAsia="Calibri" w:hAnsi="Times New Roman"/>
          <w:sz w:val="27"/>
          <w:szCs w:val="27"/>
          <w:lang w:eastAsia="x-none"/>
        </w:rPr>
        <w:t>–</w:t>
      </w:r>
      <w:r w:rsidRPr="00A5369D">
        <w:rPr>
          <w:rFonts w:ascii="Times New Roman" w:eastAsia="Calibri" w:hAnsi="Times New Roman"/>
          <w:sz w:val="27"/>
          <w:szCs w:val="27"/>
          <w:lang w:eastAsia="x-none"/>
        </w:rPr>
        <w:t xml:space="preserve"> </w:t>
      </w:r>
      <w:r w:rsidR="00A5369D" w:rsidRPr="00A5369D">
        <w:rPr>
          <w:rFonts w:ascii="Times New Roman" w:eastAsia="Calibri" w:hAnsi="Times New Roman"/>
          <w:sz w:val="27"/>
          <w:szCs w:val="27"/>
          <w:lang w:eastAsia="x-none"/>
        </w:rPr>
        <w:t xml:space="preserve">виготовлення </w:t>
      </w:r>
      <w:proofErr w:type="spellStart"/>
      <w:r w:rsidR="00A5369D" w:rsidRPr="00A5369D">
        <w:rPr>
          <w:rFonts w:ascii="Times New Roman" w:eastAsia="Calibri" w:hAnsi="Times New Roman"/>
          <w:sz w:val="27"/>
          <w:szCs w:val="27"/>
          <w:lang w:eastAsia="x-none"/>
        </w:rPr>
        <w:t>проєктно</w:t>
      </w:r>
      <w:proofErr w:type="spellEnd"/>
      <w:r w:rsidR="00A5369D" w:rsidRPr="00A5369D">
        <w:rPr>
          <w:rFonts w:ascii="Times New Roman" w:eastAsia="Calibri" w:hAnsi="Times New Roman"/>
          <w:sz w:val="27"/>
          <w:szCs w:val="27"/>
          <w:lang w:eastAsia="x-none"/>
        </w:rPr>
        <w:t xml:space="preserve">-кошторисної документації на </w:t>
      </w:r>
      <w:r w:rsidRPr="00A5369D">
        <w:rPr>
          <w:rFonts w:ascii="Times New Roman" w:eastAsia="Calibri" w:hAnsi="Times New Roman"/>
          <w:sz w:val="27"/>
          <w:szCs w:val="27"/>
          <w:lang w:eastAsia="x-none"/>
        </w:rPr>
        <w:t>будівництво водопровод</w:t>
      </w:r>
      <w:r w:rsidR="00A5369D" w:rsidRPr="00A5369D">
        <w:rPr>
          <w:rFonts w:ascii="Times New Roman" w:eastAsia="Calibri" w:hAnsi="Times New Roman"/>
          <w:sz w:val="27"/>
          <w:szCs w:val="27"/>
          <w:lang w:eastAsia="x-none"/>
        </w:rPr>
        <w:t>ів</w:t>
      </w:r>
      <w:r w:rsidRPr="00A5369D">
        <w:rPr>
          <w:rFonts w:ascii="Times New Roman" w:eastAsia="Calibri" w:hAnsi="Times New Roman"/>
          <w:sz w:val="27"/>
          <w:szCs w:val="27"/>
          <w:lang w:eastAsia="x-none"/>
        </w:rPr>
        <w:t xml:space="preserve"> </w:t>
      </w:r>
      <w:r w:rsidR="00A5369D" w:rsidRPr="00A5369D">
        <w:rPr>
          <w:rFonts w:ascii="Times New Roman" w:eastAsia="Calibri" w:hAnsi="Times New Roman"/>
          <w:sz w:val="27"/>
          <w:szCs w:val="27"/>
          <w:lang w:eastAsia="x-none"/>
        </w:rPr>
        <w:t>по місту.</w:t>
      </w:r>
    </w:p>
    <w:p w:rsidR="00BB1016" w:rsidRPr="00A9290C" w:rsidRDefault="00BB1016" w:rsidP="00BB1016">
      <w:pPr>
        <w:ind w:left="567"/>
        <w:jc w:val="both"/>
        <w:rPr>
          <w:rFonts w:ascii="Times New Roman" w:eastAsia="Calibri" w:hAnsi="Times New Roman"/>
          <w:sz w:val="27"/>
          <w:szCs w:val="27"/>
          <w:lang w:eastAsia="x-non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Економічна діяльність (7000)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294F64">
        <w:rPr>
          <w:rFonts w:ascii="Times New Roman" w:hAnsi="Times New Roman"/>
          <w:sz w:val="27"/>
          <w:szCs w:val="27"/>
        </w:rPr>
        <w:t>6 260,0</w:t>
      </w:r>
      <w:r w:rsidRPr="00A9290C">
        <w:rPr>
          <w:rFonts w:ascii="Times New Roman" w:hAnsi="Times New Roman"/>
          <w:sz w:val="27"/>
          <w:szCs w:val="27"/>
        </w:rPr>
        <w:t xml:space="preserve"> тис. гривень</w:t>
      </w:r>
      <w:r w:rsidR="000B0E5E" w:rsidRPr="00A9290C">
        <w:rPr>
          <w:rFonts w:ascii="Times New Roman" w:hAnsi="Times New Roman"/>
          <w:sz w:val="27"/>
          <w:szCs w:val="27"/>
        </w:rPr>
        <w:t>,</w:t>
      </w:r>
      <w:r w:rsidRPr="00A9290C">
        <w:rPr>
          <w:rFonts w:ascii="Times New Roman" w:hAnsi="Times New Roman"/>
          <w:sz w:val="27"/>
          <w:szCs w:val="27"/>
        </w:rPr>
        <w:t xml:space="preserve"> виконано </w:t>
      </w:r>
      <w:r w:rsidR="00294F64">
        <w:rPr>
          <w:rFonts w:ascii="Times New Roman" w:hAnsi="Times New Roman"/>
          <w:sz w:val="27"/>
          <w:szCs w:val="27"/>
        </w:rPr>
        <w:t>3 461,4</w:t>
      </w:r>
      <w:r w:rsidRPr="00A9290C">
        <w:rPr>
          <w:rFonts w:ascii="Times New Roman" w:hAnsi="Times New Roman"/>
          <w:sz w:val="27"/>
          <w:szCs w:val="27"/>
        </w:rPr>
        <w:t xml:space="preserve"> тис. гривень</w:t>
      </w:r>
      <w:r w:rsidR="004433AA">
        <w:rPr>
          <w:rFonts w:ascii="Times New Roman" w:hAnsi="Times New Roman"/>
          <w:sz w:val="27"/>
          <w:szCs w:val="27"/>
        </w:rPr>
        <w:t xml:space="preserve">, що складає </w:t>
      </w:r>
      <w:r w:rsidR="00294F64">
        <w:rPr>
          <w:rFonts w:ascii="Times New Roman" w:hAnsi="Times New Roman"/>
          <w:sz w:val="27"/>
          <w:szCs w:val="27"/>
        </w:rPr>
        <w:t>55,3</w:t>
      </w:r>
      <w:r w:rsidR="004433AA">
        <w:rPr>
          <w:rFonts w:ascii="Times New Roman" w:hAnsi="Times New Roman"/>
          <w:sz w:val="27"/>
          <w:szCs w:val="27"/>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294F64">
        <w:rPr>
          <w:rFonts w:ascii="Times New Roman" w:eastAsia="Calibri" w:hAnsi="Times New Roman"/>
          <w:sz w:val="27"/>
          <w:szCs w:val="27"/>
          <w:lang w:eastAsia="x-none"/>
        </w:rPr>
        <w:t>6 731,1</w:t>
      </w:r>
      <w:r w:rsidRPr="00A9290C">
        <w:rPr>
          <w:rFonts w:ascii="Times New Roman" w:eastAsia="Calibri" w:hAnsi="Times New Roman"/>
          <w:sz w:val="27"/>
          <w:szCs w:val="27"/>
          <w:lang w:eastAsia="x-none"/>
        </w:rPr>
        <w:t xml:space="preserve"> тис. гривень, виконано за звітний період </w:t>
      </w:r>
      <w:r w:rsidR="00294F64">
        <w:rPr>
          <w:rFonts w:ascii="Times New Roman" w:eastAsia="Calibri" w:hAnsi="Times New Roman"/>
          <w:sz w:val="27"/>
          <w:szCs w:val="27"/>
          <w:lang w:eastAsia="x-none"/>
        </w:rPr>
        <w:t>3461,4</w:t>
      </w:r>
      <w:r w:rsidRPr="00A9290C">
        <w:rPr>
          <w:rFonts w:ascii="Times New Roman" w:eastAsia="Calibri" w:hAnsi="Times New Roman"/>
          <w:sz w:val="27"/>
          <w:szCs w:val="27"/>
          <w:lang w:eastAsia="x-none"/>
        </w:rPr>
        <w:t xml:space="preserve"> тис. гривень, що складає </w:t>
      </w:r>
      <w:r w:rsidR="00294F64">
        <w:rPr>
          <w:rFonts w:ascii="Times New Roman" w:eastAsia="Calibri" w:hAnsi="Times New Roman"/>
          <w:sz w:val="27"/>
          <w:szCs w:val="27"/>
          <w:lang w:eastAsia="x-none"/>
        </w:rPr>
        <w:t>53,3</w:t>
      </w:r>
      <w:r w:rsidRPr="00A9290C">
        <w:rPr>
          <w:rFonts w:ascii="Times New Roman" w:eastAsia="Calibri" w:hAnsi="Times New Roman"/>
          <w:sz w:val="27"/>
          <w:szCs w:val="27"/>
          <w:lang w:eastAsia="x-none"/>
        </w:rPr>
        <w:t>%.</w:t>
      </w:r>
    </w:p>
    <w:p w:rsidR="00F13D44" w:rsidRPr="00A9290C" w:rsidRDefault="00294F64"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lastRenderedPageBreak/>
        <w:t>За 9 місяців</w:t>
      </w:r>
      <w:r w:rsidR="00F079A1">
        <w:rPr>
          <w:rFonts w:ascii="Times New Roman" w:eastAsia="Calibri" w:hAnsi="Times New Roman"/>
          <w:sz w:val="27"/>
          <w:szCs w:val="27"/>
          <w:lang w:eastAsia="x-none"/>
        </w:rPr>
        <w:t xml:space="preserve"> 2025 року</w:t>
      </w:r>
      <w:r w:rsidR="00F079A1" w:rsidRPr="00A9290C">
        <w:rPr>
          <w:rFonts w:ascii="Times New Roman" w:eastAsia="Calibri" w:hAnsi="Times New Roman"/>
          <w:sz w:val="27"/>
          <w:szCs w:val="27"/>
          <w:lang w:eastAsia="x-none"/>
        </w:rPr>
        <w:t xml:space="preserve"> </w:t>
      </w:r>
      <w:r w:rsidR="00F079A1">
        <w:rPr>
          <w:rFonts w:ascii="Times New Roman" w:eastAsia="Calibri" w:hAnsi="Times New Roman"/>
          <w:sz w:val="27"/>
          <w:szCs w:val="27"/>
          <w:lang w:eastAsia="x-none"/>
        </w:rPr>
        <w:t xml:space="preserve">кошти </w:t>
      </w:r>
      <w:r w:rsidR="00F13D44" w:rsidRPr="00A9290C">
        <w:rPr>
          <w:rFonts w:ascii="Times New Roman" w:eastAsia="Calibri" w:hAnsi="Times New Roman"/>
          <w:sz w:val="27"/>
          <w:szCs w:val="27"/>
          <w:lang w:eastAsia="x-none"/>
        </w:rPr>
        <w:t>по галузі «Економічна діяльність» направлено на:</w:t>
      </w:r>
    </w:p>
    <w:p w:rsidR="00F13D44"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здійснення заходів із землеустрою – </w:t>
      </w:r>
      <w:r w:rsidR="00294F64">
        <w:rPr>
          <w:rFonts w:ascii="Times New Roman" w:eastAsia="Calibri" w:hAnsi="Times New Roman"/>
          <w:sz w:val="27"/>
          <w:szCs w:val="27"/>
          <w:lang w:eastAsia="x-none"/>
        </w:rPr>
        <w:t>375,6</w:t>
      </w:r>
      <w:r w:rsidRPr="00A9290C">
        <w:rPr>
          <w:rFonts w:ascii="Times New Roman" w:eastAsia="Calibri" w:hAnsi="Times New Roman"/>
          <w:sz w:val="27"/>
          <w:szCs w:val="27"/>
          <w:lang w:eastAsia="x-none"/>
        </w:rPr>
        <w:t xml:space="preserve"> тис. гривень;</w:t>
      </w:r>
    </w:p>
    <w:p w:rsidR="00294F64" w:rsidRDefault="00294F64"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газифікація населених пунктів – 164,2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будівництво інших </w:t>
      </w:r>
      <w:r w:rsidR="00235096">
        <w:rPr>
          <w:rFonts w:ascii="Times New Roman" w:eastAsia="Calibri" w:hAnsi="Times New Roman"/>
          <w:sz w:val="27"/>
          <w:szCs w:val="27"/>
          <w:lang w:eastAsia="x-none"/>
        </w:rPr>
        <w:t>об’єктів</w:t>
      </w:r>
      <w:r>
        <w:rPr>
          <w:rFonts w:ascii="Times New Roman" w:eastAsia="Calibri" w:hAnsi="Times New Roman"/>
          <w:sz w:val="27"/>
          <w:szCs w:val="27"/>
          <w:lang w:eastAsia="x-none"/>
        </w:rPr>
        <w:t xml:space="preserve"> комунальної власності – </w:t>
      </w:r>
      <w:r w:rsidR="00294F64">
        <w:rPr>
          <w:rFonts w:ascii="Times New Roman" w:eastAsia="Calibri" w:hAnsi="Times New Roman"/>
          <w:sz w:val="27"/>
          <w:szCs w:val="27"/>
          <w:lang w:eastAsia="x-none"/>
        </w:rPr>
        <w:t>242,6</w:t>
      </w:r>
      <w:r>
        <w:rPr>
          <w:rFonts w:ascii="Times New Roman" w:eastAsia="Calibri" w:hAnsi="Times New Roman"/>
          <w:sz w:val="27"/>
          <w:szCs w:val="27"/>
          <w:lang w:eastAsia="x-none"/>
        </w:rPr>
        <w:t xml:space="preserve"> тис. гривень;</w:t>
      </w:r>
    </w:p>
    <w:p w:rsidR="00294F64" w:rsidRDefault="00294F64"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реалізація інших заходів щодо соціально-економічного розвитку територій – 73,3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w:t>
      </w:r>
      <w:r w:rsidR="00294F64">
        <w:rPr>
          <w:rFonts w:ascii="Times New Roman" w:eastAsia="Calibri" w:hAnsi="Times New Roman"/>
          <w:sz w:val="27"/>
          <w:szCs w:val="27"/>
          <w:lang w:eastAsia="x-none"/>
        </w:rPr>
        <w:t>–</w:t>
      </w:r>
      <w:r w:rsidR="00235096">
        <w:rPr>
          <w:rFonts w:ascii="Times New Roman" w:eastAsia="Calibri" w:hAnsi="Times New Roman"/>
          <w:sz w:val="27"/>
          <w:szCs w:val="27"/>
          <w:lang w:eastAsia="x-none"/>
        </w:rPr>
        <w:t xml:space="preserve"> </w:t>
      </w:r>
      <w:r w:rsidR="00294F64">
        <w:rPr>
          <w:rFonts w:ascii="Times New Roman" w:eastAsia="Calibri" w:hAnsi="Times New Roman"/>
          <w:sz w:val="27"/>
          <w:szCs w:val="27"/>
          <w:lang w:eastAsia="x-none"/>
        </w:rPr>
        <w:t>2972,1</w:t>
      </w:r>
      <w:r>
        <w:rPr>
          <w:rFonts w:ascii="Times New Roman" w:eastAsia="Calibri" w:hAnsi="Times New Roman"/>
          <w:sz w:val="27"/>
          <w:szCs w:val="27"/>
          <w:lang w:eastAsia="x-none"/>
        </w:rPr>
        <w:t xml:space="preserve"> тис. гривень;</w:t>
      </w:r>
    </w:p>
    <w:p w:rsidR="004433AA" w:rsidRPr="00A9290C"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заходи з енергозбереження – </w:t>
      </w:r>
      <w:r w:rsidR="00294F64">
        <w:rPr>
          <w:rFonts w:ascii="Times New Roman" w:eastAsia="Calibri" w:hAnsi="Times New Roman"/>
          <w:sz w:val="27"/>
          <w:szCs w:val="27"/>
          <w:lang w:eastAsia="x-none"/>
        </w:rPr>
        <w:t>514,9</w:t>
      </w:r>
      <w:r>
        <w:rPr>
          <w:rFonts w:ascii="Times New Roman" w:eastAsia="Calibri" w:hAnsi="Times New Roman"/>
          <w:sz w:val="27"/>
          <w:szCs w:val="27"/>
          <w:lang w:eastAsia="x-none"/>
        </w:rPr>
        <w:t xml:space="preserve"> тис. гривень;</w:t>
      </w:r>
    </w:p>
    <w:p w:rsidR="008726A1" w:rsidRDefault="00BB401A" w:rsidP="00F079A1">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w:t>
      </w:r>
      <w:r w:rsidR="00D9322F" w:rsidRPr="00A9290C">
        <w:rPr>
          <w:rFonts w:ascii="Times New Roman" w:eastAsia="Calibri" w:hAnsi="Times New Roman"/>
          <w:sz w:val="27"/>
          <w:szCs w:val="27"/>
          <w:lang w:eastAsia="x-none"/>
        </w:rPr>
        <w:t xml:space="preserve">нески до статутного капіталу суб’єктів господарювання </w:t>
      </w:r>
      <w:r w:rsidR="00AE17BC" w:rsidRPr="00A9290C">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w:t>
      </w:r>
      <w:r w:rsidR="00294F64">
        <w:rPr>
          <w:rFonts w:ascii="Times New Roman" w:eastAsia="Calibri" w:hAnsi="Times New Roman"/>
          <w:sz w:val="27"/>
          <w:szCs w:val="27"/>
          <w:lang w:eastAsia="x-none"/>
        </w:rPr>
        <w:t>590,4</w:t>
      </w:r>
      <w:r w:rsidR="00D9322F" w:rsidRPr="00A9290C">
        <w:rPr>
          <w:rFonts w:ascii="Times New Roman" w:eastAsia="Calibri" w:hAnsi="Times New Roman"/>
          <w:sz w:val="27"/>
          <w:szCs w:val="27"/>
          <w:lang w:eastAsia="x-none"/>
        </w:rPr>
        <w:t xml:space="preserve"> тис. гривень</w:t>
      </w:r>
      <w:r w:rsidR="004433AA">
        <w:rPr>
          <w:rFonts w:ascii="Times New Roman" w:eastAsia="Calibri" w:hAnsi="Times New Roman"/>
          <w:sz w:val="27"/>
          <w:szCs w:val="27"/>
          <w:lang w:eastAsia="x-none"/>
        </w:rPr>
        <w:t>;</w:t>
      </w:r>
    </w:p>
    <w:p w:rsidR="004433AA"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членські внески до Асоці</w:t>
      </w:r>
      <w:r w:rsidR="00235096">
        <w:rPr>
          <w:rFonts w:ascii="Times New Roman" w:eastAsia="Calibri" w:hAnsi="Times New Roman"/>
          <w:sz w:val="27"/>
          <w:szCs w:val="27"/>
          <w:lang w:eastAsia="x-none"/>
        </w:rPr>
        <w:t>аці</w:t>
      </w:r>
      <w:r>
        <w:rPr>
          <w:rFonts w:ascii="Times New Roman" w:eastAsia="Calibri" w:hAnsi="Times New Roman"/>
          <w:sz w:val="27"/>
          <w:szCs w:val="27"/>
          <w:lang w:eastAsia="x-none"/>
        </w:rPr>
        <w:t>й органів місцевого самоврядування – 91,5 тис. гривень;</w:t>
      </w:r>
    </w:p>
    <w:p w:rsidR="004433AA" w:rsidRPr="00F079A1"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інші заходи, </w:t>
      </w:r>
      <w:r w:rsidR="00235096">
        <w:rPr>
          <w:rFonts w:ascii="Times New Roman" w:eastAsia="Calibri" w:hAnsi="Times New Roman"/>
          <w:sz w:val="27"/>
          <w:szCs w:val="27"/>
          <w:lang w:eastAsia="x-none"/>
        </w:rPr>
        <w:t>пов’язані</w:t>
      </w:r>
      <w:r>
        <w:rPr>
          <w:rFonts w:ascii="Times New Roman" w:eastAsia="Calibri" w:hAnsi="Times New Roman"/>
          <w:sz w:val="27"/>
          <w:szCs w:val="27"/>
          <w:lang w:eastAsia="x-none"/>
        </w:rPr>
        <w:t xml:space="preserve"> з економічною діяльністю 22,2 тис. гривень.</w:t>
      </w:r>
    </w:p>
    <w:p w:rsidR="00F13D44" w:rsidRDefault="00F13D44" w:rsidP="00F13D44">
      <w:pPr>
        <w:rPr>
          <w:rFonts w:ascii="Times New Roman" w:hAnsi="Times New Roman"/>
          <w:b/>
          <w:sz w:val="27"/>
          <w:szCs w:val="27"/>
          <w:highlight w:val="yellow"/>
          <w:u w:val="single"/>
        </w:rPr>
      </w:pPr>
    </w:p>
    <w:p w:rsidR="00A5369D" w:rsidRPr="00A9290C" w:rsidRDefault="00A5369D" w:rsidP="00F13D44">
      <w:pP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Інша діяльність (8000)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6B7C26">
        <w:rPr>
          <w:rFonts w:ascii="Times New Roman" w:hAnsi="Times New Roman"/>
          <w:sz w:val="27"/>
          <w:szCs w:val="27"/>
        </w:rPr>
        <w:t>9028,9</w:t>
      </w:r>
      <w:r w:rsidRPr="00A9290C">
        <w:rPr>
          <w:rFonts w:ascii="Times New Roman" w:hAnsi="Times New Roman"/>
          <w:sz w:val="27"/>
          <w:szCs w:val="27"/>
        </w:rPr>
        <w:t xml:space="preserve"> тис. гривень, виконано </w:t>
      </w:r>
      <w:r w:rsidR="006B7C26">
        <w:rPr>
          <w:rFonts w:ascii="Times New Roman" w:hAnsi="Times New Roman"/>
          <w:sz w:val="27"/>
          <w:szCs w:val="27"/>
        </w:rPr>
        <w:t>6141,1</w:t>
      </w:r>
      <w:r w:rsidRPr="00A9290C">
        <w:rPr>
          <w:rFonts w:ascii="Times New Roman" w:hAnsi="Times New Roman"/>
          <w:sz w:val="27"/>
          <w:szCs w:val="27"/>
        </w:rPr>
        <w:t xml:space="preserve"> тис. гривень, що складає </w:t>
      </w:r>
      <w:r w:rsidR="006B7C26">
        <w:rPr>
          <w:rFonts w:ascii="Times New Roman" w:hAnsi="Times New Roman"/>
          <w:sz w:val="27"/>
          <w:szCs w:val="27"/>
        </w:rPr>
        <w:t>68</w:t>
      </w:r>
      <w:r w:rsidRPr="00A9290C">
        <w:rPr>
          <w:rFonts w:ascii="Times New Roman" w:hAnsi="Times New Roman"/>
          <w:sz w:val="27"/>
          <w:szCs w:val="27"/>
        </w:rPr>
        <w:t>% до затвердженого показника.</w:t>
      </w:r>
    </w:p>
    <w:p w:rsidR="00F13D44" w:rsidRPr="00A9290C" w:rsidRDefault="00F13D44" w:rsidP="00F13D44">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w:t>
      </w:r>
      <w:r w:rsidRPr="00FC160E">
        <w:rPr>
          <w:rFonts w:ascii="Times New Roman" w:eastAsia="Calibri" w:hAnsi="Times New Roman"/>
          <w:sz w:val="27"/>
          <w:szCs w:val="27"/>
          <w:lang w:eastAsia="x-none"/>
        </w:rPr>
        <w:t xml:space="preserve">склало </w:t>
      </w:r>
      <w:r w:rsidR="006B7C26">
        <w:rPr>
          <w:rFonts w:ascii="Times New Roman" w:eastAsia="Calibri" w:hAnsi="Times New Roman"/>
          <w:sz w:val="27"/>
          <w:szCs w:val="27"/>
          <w:lang w:eastAsia="x-none"/>
        </w:rPr>
        <w:t>235,1</w:t>
      </w:r>
      <w:r w:rsidRPr="00FC160E">
        <w:rPr>
          <w:rFonts w:ascii="Times New Roman" w:eastAsia="Calibri" w:hAnsi="Times New Roman"/>
          <w:sz w:val="27"/>
          <w:szCs w:val="27"/>
          <w:lang w:eastAsia="x-none"/>
        </w:rPr>
        <w:t xml:space="preserve"> тис. гривень, при затверджених показниках </w:t>
      </w:r>
      <w:r w:rsidR="006B7C26">
        <w:rPr>
          <w:rFonts w:ascii="Times New Roman" w:eastAsia="Calibri" w:hAnsi="Times New Roman"/>
          <w:sz w:val="27"/>
          <w:szCs w:val="27"/>
          <w:lang w:eastAsia="x-none"/>
        </w:rPr>
        <w:t>634,8</w:t>
      </w:r>
      <w:r w:rsidRPr="00FC160E">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3</w:t>
      </w:r>
      <w:r w:rsidR="006B7C26">
        <w:rPr>
          <w:rFonts w:ascii="Times New Roman" w:eastAsia="Calibri" w:hAnsi="Times New Roman"/>
          <w:sz w:val="27"/>
          <w:szCs w:val="27"/>
          <w:lang w:eastAsia="x-none"/>
        </w:rPr>
        <w:t>7</w:t>
      </w:r>
      <w:r w:rsidRPr="00FC160E">
        <w:rPr>
          <w:rFonts w:ascii="Times New Roman" w:eastAsia="Calibri" w:hAnsi="Times New Roman"/>
          <w:sz w:val="27"/>
          <w:szCs w:val="27"/>
          <w:lang w:eastAsia="x-none"/>
        </w:rPr>
        <w:t>%.</w:t>
      </w:r>
    </w:p>
    <w:p w:rsidR="0001425C" w:rsidRPr="00A9290C" w:rsidRDefault="0001425C" w:rsidP="00F13D44">
      <w:pPr>
        <w:jc w:val="center"/>
        <w:rPr>
          <w:rFonts w:ascii="Times New Roman" w:eastAsia="Calibri" w:hAnsi="Times New Roman"/>
          <w:b/>
          <w:i/>
          <w:sz w:val="27"/>
          <w:szCs w:val="27"/>
          <w:lang w:eastAsia="x-none"/>
        </w:rPr>
      </w:pPr>
    </w:p>
    <w:p w:rsidR="00FC160E"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Заходи із запобігання та ліквідації надзвичайних ситуацій</w:t>
      </w:r>
    </w:p>
    <w:p w:rsidR="00126E49"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та наслідків стихійного лиха</w:t>
      </w:r>
      <w:r>
        <w:rPr>
          <w:rFonts w:ascii="Times New Roman" w:eastAsia="Calibri" w:hAnsi="Times New Roman"/>
          <w:b/>
          <w:i/>
          <w:sz w:val="27"/>
          <w:szCs w:val="27"/>
          <w:lang w:eastAsia="x-none"/>
        </w:rPr>
        <w:t xml:space="preserve"> (8110)</w:t>
      </w:r>
    </w:p>
    <w:p w:rsidR="00BB4409" w:rsidRPr="00A9290C" w:rsidRDefault="005161DD" w:rsidP="00BB4409">
      <w:pPr>
        <w:ind w:firstLine="567"/>
        <w:jc w:val="both"/>
        <w:rPr>
          <w:rFonts w:ascii="Times New Roman" w:hAnsi="Times New Roman"/>
          <w:sz w:val="27"/>
          <w:szCs w:val="27"/>
        </w:rPr>
      </w:pPr>
      <w:r>
        <w:rPr>
          <w:rFonts w:ascii="Times New Roman" w:eastAsia="Calibri" w:hAnsi="Times New Roman"/>
          <w:bCs/>
          <w:iCs/>
          <w:sz w:val="27"/>
          <w:szCs w:val="27"/>
          <w:lang w:eastAsia="x-none"/>
        </w:rPr>
        <w:t>На з</w:t>
      </w:r>
      <w:r w:rsidRPr="005161DD">
        <w:rPr>
          <w:rFonts w:ascii="Times New Roman" w:eastAsia="Calibri" w:hAnsi="Times New Roman"/>
          <w:bCs/>
          <w:iCs/>
          <w:sz w:val="27"/>
          <w:szCs w:val="27"/>
          <w:lang w:eastAsia="x-none"/>
        </w:rPr>
        <w:t>аходи із запобігання та ліквідації надзвичайних ситуацій та наслідків стихійного лиха</w:t>
      </w:r>
      <w:r>
        <w:rPr>
          <w:rFonts w:ascii="Times New Roman" w:eastAsia="Calibri" w:hAnsi="Times New Roman"/>
          <w:bCs/>
          <w:iCs/>
          <w:sz w:val="27"/>
          <w:szCs w:val="27"/>
          <w:lang w:eastAsia="x-none"/>
        </w:rPr>
        <w:t xml:space="preserve"> затверджено в бюджеті </w:t>
      </w:r>
      <w:r w:rsidR="00BB4409">
        <w:rPr>
          <w:rFonts w:ascii="Times New Roman" w:eastAsia="Calibri" w:hAnsi="Times New Roman"/>
          <w:bCs/>
          <w:iCs/>
          <w:sz w:val="27"/>
          <w:szCs w:val="27"/>
          <w:lang w:eastAsia="x-none"/>
        </w:rPr>
        <w:t>2</w:t>
      </w:r>
      <w:r>
        <w:rPr>
          <w:rFonts w:ascii="Times New Roman" w:eastAsia="Calibri" w:hAnsi="Times New Roman"/>
          <w:bCs/>
          <w:iCs/>
          <w:sz w:val="27"/>
          <w:szCs w:val="27"/>
          <w:lang w:eastAsia="x-none"/>
        </w:rPr>
        <w:t xml:space="preserve">00,0 тис. гривень, </w:t>
      </w:r>
      <w:r w:rsidR="00BB4409" w:rsidRPr="00A9290C">
        <w:rPr>
          <w:rFonts w:ascii="Times New Roman" w:hAnsi="Times New Roman"/>
          <w:sz w:val="27"/>
          <w:szCs w:val="27"/>
        </w:rPr>
        <w:t xml:space="preserve">виконано </w:t>
      </w:r>
      <w:r w:rsidR="006B7C26">
        <w:rPr>
          <w:rFonts w:ascii="Times New Roman" w:hAnsi="Times New Roman"/>
          <w:sz w:val="27"/>
          <w:szCs w:val="27"/>
        </w:rPr>
        <w:t>117,9</w:t>
      </w:r>
      <w:r w:rsidR="00BB4409" w:rsidRPr="00A9290C">
        <w:rPr>
          <w:rFonts w:ascii="Times New Roman" w:hAnsi="Times New Roman"/>
          <w:sz w:val="27"/>
          <w:szCs w:val="27"/>
        </w:rPr>
        <w:t xml:space="preserve"> тис. гривень, що складає </w:t>
      </w:r>
      <w:r w:rsidR="006B7C26">
        <w:rPr>
          <w:rFonts w:ascii="Times New Roman" w:hAnsi="Times New Roman"/>
          <w:sz w:val="27"/>
          <w:szCs w:val="27"/>
        </w:rPr>
        <w:t>5</w:t>
      </w:r>
      <w:r w:rsidR="00BB4409">
        <w:rPr>
          <w:rFonts w:ascii="Times New Roman" w:hAnsi="Times New Roman"/>
          <w:sz w:val="27"/>
          <w:szCs w:val="27"/>
        </w:rPr>
        <w:t>9</w:t>
      </w:r>
      <w:r w:rsidR="00BB4409" w:rsidRPr="00A9290C">
        <w:rPr>
          <w:rFonts w:ascii="Times New Roman" w:hAnsi="Times New Roman"/>
          <w:sz w:val="27"/>
          <w:szCs w:val="27"/>
        </w:rPr>
        <w:t xml:space="preserve"> % до затвердженого показника.</w:t>
      </w:r>
    </w:p>
    <w:p w:rsidR="001C2855" w:rsidRDefault="001C2855" w:rsidP="00F13D44">
      <w:pPr>
        <w:jc w:val="center"/>
        <w:rPr>
          <w:rFonts w:ascii="Times New Roman" w:eastAsia="Calibri" w:hAnsi="Times New Roman"/>
          <w:b/>
          <w:i/>
          <w:sz w:val="27"/>
          <w:szCs w:val="27"/>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місцевої </w:t>
      </w:r>
    </w:p>
    <w:p w:rsidR="00F13D44" w:rsidRPr="00A9290C" w:rsidRDefault="00F13D44" w:rsidP="00F13D44">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та добровільної пожежної охорони (8130)</w:t>
      </w:r>
    </w:p>
    <w:p w:rsidR="00F13D44" w:rsidRPr="00A9290C" w:rsidRDefault="00514E24" w:rsidP="00F13D44">
      <w:pPr>
        <w:ind w:firstLine="567"/>
        <w:jc w:val="both"/>
        <w:rPr>
          <w:rFonts w:ascii="Times New Roman" w:hAnsi="Times New Roman"/>
          <w:sz w:val="27"/>
          <w:szCs w:val="27"/>
        </w:rPr>
      </w:pPr>
      <w:r>
        <w:rPr>
          <w:rFonts w:ascii="Times New Roman" w:eastAsia="Calibri" w:hAnsi="Times New Roman"/>
          <w:sz w:val="27"/>
          <w:szCs w:val="27"/>
          <w:lang w:eastAsia="x-none"/>
        </w:rPr>
        <w:t xml:space="preserve">На утримання </w:t>
      </w:r>
      <w:r w:rsidRPr="00514E24">
        <w:rPr>
          <w:rFonts w:ascii="Times New Roman" w:eastAsia="Calibri" w:hAnsi="Times New Roman"/>
          <w:sz w:val="27"/>
          <w:szCs w:val="27"/>
          <w:lang w:eastAsia="x-none"/>
        </w:rPr>
        <w:t>Комунальн</w:t>
      </w:r>
      <w:r>
        <w:rPr>
          <w:rFonts w:ascii="Times New Roman" w:eastAsia="Calibri" w:hAnsi="Times New Roman"/>
          <w:sz w:val="27"/>
          <w:szCs w:val="27"/>
          <w:lang w:eastAsia="x-none"/>
        </w:rPr>
        <w:t>ого</w:t>
      </w:r>
      <w:r w:rsidRPr="00514E24">
        <w:rPr>
          <w:rFonts w:ascii="Times New Roman" w:eastAsia="Calibri" w:hAnsi="Times New Roman"/>
          <w:sz w:val="27"/>
          <w:szCs w:val="27"/>
          <w:lang w:eastAsia="x-none"/>
        </w:rPr>
        <w:t xml:space="preserve"> заклад</w:t>
      </w:r>
      <w:r>
        <w:rPr>
          <w:rFonts w:ascii="Times New Roman" w:eastAsia="Calibri" w:hAnsi="Times New Roman"/>
          <w:sz w:val="27"/>
          <w:szCs w:val="27"/>
          <w:lang w:eastAsia="x-none"/>
        </w:rPr>
        <w:t>у</w:t>
      </w:r>
      <w:r w:rsidRPr="00514E24">
        <w:rPr>
          <w:rFonts w:ascii="Times New Roman" w:eastAsia="Calibri" w:hAnsi="Times New Roman"/>
          <w:sz w:val="27"/>
          <w:szCs w:val="27"/>
          <w:lang w:eastAsia="x-none"/>
        </w:rPr>
        <w:t xml:space="preserve"> "Добровільна пожежна команда" Тростянецької міської ради </w:t>
      </w:r>
      <w:r w:rsidR="00F13D44" w:rsidRPr="00A9290C">
        <w:rPr>
          <w:rFonts w:ascii="Times New Roman" w:eastAsia="Calibri" w:hAnsi="Times New Roman"/>
          <w:sz w:val="27"/>
          <w:szCs w:val="27"/>
          <w:lang w:eastAsia="x-none"/>
        </w:rPr>
        <w:t xml:space="preserve">по загальному фонду видатки затверджено у сумі </w:t>
      </w:r>
      <w:r w:rsidR="00BB4409">
        <w:rPr>
          <w:rFonts w:ascii="Times New Roman" w:eastAsia="Calibri" w:hAnsi="Times New Roman"/>
          <w:sz w:val="27"/>
          <w:szCs w:val="27"/>
          <w:lang w:eastAsia="x-none"/>
        </w:rPr>
        <w:t>850,3</w:t>
      </w:r>
      <w:r w:rsidR="00F13D44" w:rsidRPr="00A9290C">
        <w:rPr>
          <w:rFonts w:ascii="Times New Roman" w:eastAsia="Calibri" w:hAnsi="Times New Roman"/>
          <w:sz w:val="27"/>
          <w:szCs w:val="27"/>
          <w:lang w:eastAsia="x-none"/>
        </w:rPr>
        <w:t xml:space="preserve"> тис. гривень. У звітному періоді </w:t>
      </w:r>
      <w:r>
        <w:rPr>
          <w:rFonts w:ascii="Times New Roman" w:eastAsia="Calibri" w:hAnsi="Times New Roman"/>
          <w:sz w:val="27"/>
          <w:szCs w:val="27"/>
          <w:lang w:eastAsia="x-none"/>
        </w:rPr>
        <w:t>виконання склало</w:t>
      </w:r>
      <w:r w:rsidR="00F13D44" w:rsidRPr="00A9290C">
        <w:rPr>
          <w:rFonts w:ascii="Times New Roman" w:eastAsia="Calibri" w:hAnsi="Times New Roman"/>
          <w:sz w:val="27"/>
          <w:szCs w:val="27"/>
          <w:lang w:eastAsia="x-none"/>
        </w:rPr>
        <w:t xml:space="preserve"> </w:t>
      </w:r>
      <w:r w:rsidR="006B7C26">
        <w:rPr>
          <w:rFonts w:ascii="Times New Roman" w:eastAsia="Calibri" w:hAnsi="Times New Roman"/>
          <w:sz w:val="27"/>
          <w:szCs w:val="27"/>
          <w:lang w:eastAsia="x-none"/>
        </w:rPr>
        <w:t>591,1</w:t>
      </w:r>
      <w:r w:rsidR="00F13D44" w:rsidRPr="00A9290C">
        <w:rPr>
          <w:rFonts w:ascii="Times New Roman" w:eastAsia="Calibri" w:hAnsi="Times New Roman"/>
          <w:sz w:val="27"/>
          <w:szCs w:val="27"/>
          <w:lang w:eastAsia="x-none"/>
        </w:rPr>
        <w:t xml:space="preserve"> тис. гривень, що складає </w:t>
      </w:r>
      <w:r w:rsidR="006B7C26">
        <w:rPr>
          <w:rFonts w:ascii="Times New Roman" w:eastAsia="Calibri" w:hAnsi="Times New Roman"/>
          <w:sz w:val="27"/>
          <w:szCs w:val="27"/>
          <w:lang w:eastAsia="x-none"/>
        </w:rPr>
        <w:t>69,5</w:t>
      </w:r>
      <w:r w:rsidR="00F13D44" w:rsidRPr="00A9290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6B7C26">
        <w:rPr>
          <w:rFonts w:ascii="Times New Roman" w:eastAsia="Calibri" w:hAnsi="Times New Roman"/>
          <w:sz w:val="27"/>
          <w:szCs w:val="27"/>
          <w:lang w:eastAsia="x-none"/>
        </w:rPr>
        <w:t>479,5</w:t>
      </w:r>
      <w:r w:rsidR="00F13D44" w:rsidRPr="00A9290C">
        <w:rPr>
          <w:rFonts w:ascii="Times New Roman" w:eastAsia="Calibri" w:hAnsi="Times New Roman"/>
          <w:sz w:val="27"/>
          <w:szCs w:val="27"/>
          <w:lang w:eastAsia="x-none"/>
        </w:rPr>
        <w:t xml:space="preserve"> тис. гривень</w:t>
      </w:r>
      <w:r w:rsidR="00F13D44" w:rsidRPr="00A9290C">
        <w:rPr>
          <w:rFonts w:ascii="Times New Roman" w:hAnsi="Times New Roman"/>
          <w:sz w:val="27"/>
          <w:szCs w:val="27"/>
        </w:rPr>
        <w:t xml:space="preserve">, на оплату комунальних послуг і енергоносіїв </w:t>
      </w:r>
      <w:r w:rsidR="006B7C26">
        <w:rPr>
          <w:rFonts w:ascii="Times New Roman" w:hAnsi="Times New Roman"/>
          <w:sz w:val="27"/>
          <w:szCs w:val="27"/>
        </w:rPr>
        <w:t>29,2</w:t>
      </w:r>
      <w:r w:rsidR="00BB4409">
        <w:rPr>
          <w:rFonts w:ascii="Times New Roman" w:hAnsi="Times New Roman"/>
          <w:sz w:val="27"/>
          <w:szCs w:val="27"/>
        </w:rPr>
        <w:t xml:space="preserve"> </w:t>
      </w:r>
      <w:r w:rsidR="00F13D44" w:rsidRPr="00A9290C">
        <w:rPr>
          <w:rFonts w:ascii="Times New Roman" w:hAnsi="Times New Roman"/>
          <w:sz w:val="27"/>
          <w:szCs w:val="27"/>
        </w:rPr>
        <w:t>тис. гривень.</w:t>
      </w:r>
    </w:p>
    <w:p w:rsidR="00F13D44" w:rsidRPr="00A9290C" w:rsidRDefault="00F13D44" w:rsidP="00F13D44">
      <w:pPr>
        <w:ind w:firstLine="567"/>
        <w:jc w:val="both"/>
        <w:rPr>
          <w:rFonts w:ascii="Times New Roman" w:hAnsi="Times New Roman"/>
          <w:sz w:val="27"/>
          <w:szCs w:val="27"/>
          <w:highlight w:val="yellow"/>
        </w:rPr>
      </w:pPr>
    </w:p>
    <w:p w:rsidR="00412007"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 xml:space="preserve">Заходи та роботи з </w:t>
      </w: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мобілізаційної підготовки</w:t>
      </w:r>
      <w:r w:rsidR="00412007">
        <w:rPr>
          <w:rFonts w:ascii="Times New Roman" w:eastAsia="Calibri" w:hAnsi="Times New Roman"/>
          <w:b/>
          <w:i/>
          <w:iCs/>
          <w:sz w:val="27"/>
          <w:szCs w:val="27"/>
          <w:lang w:eastAsia="x-none"/>
        </w:rPr>
        <w:t xml:space="preserve"> </w:t>
      </w:r>
      <w:r w:rsidRPr="00A9290C">
        <w:rPr>
          <w:rFonts w:ascii="Times New Roman" w:eastAsia="Calibri" w:hAnsi="Times New Roman"/>
          <w:b/>
          <w:i/>
          <w:iCs/>
          <w:sz w:val="27"/>
          <w:szCs w:val="27"/>
          <w:lang w:eastAsia="x-none"/>
        </w:rPr>
        <w:t>місцевого значення (8220)</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sidR="00514E24">
        <w:rPr>
          <w:rFonts w:ascii="Times New Roman" w:eastAsia="Calibri" w:hAnsi="Times New Roman"/>
          <w:sz w:val="27"/>
          <w:szCs w:val="27"/>
          <w:lang w:eastAsia="x-none"/>
        </w:rPr>
        <w:t>1,9</w:t>
      </w:r>
      <w:r w:rsidRPr="00A9290C">
        <w:rPr>
          <w:rFonts w:ascii="Times New Roman" w:eastAsia="Calibri" w:hAnsi="Times New Roman"/>
          <w:sz w:val="27"/>
          <w:szCs w:val="27"/>
          <w:lang w:eastAsia="x-none"/>
        </w:rPr>
        <w:t xml:space="preserve"> тис. гривень </w:t>
      </w:r>
      <w:r w:rsidR="008726A1" w:rsidRPr="00A9290C">
        <w:rPr>
          <w:rFonts w:ascii="Times New Roman" w:eastAsia="Calibri" w:hAnsi="Times New Roman"/>
          <w:sz w:val="27"/>
          <w:szCs w:val="27"/>
          <w:lang w:eastAsia="x-none"/>
        </w:rPr>
        <w:t>фактично</w:t>
      </w:r>
      <w:r w:rsidR="00514E24">
        <w:rPr>
          <w:rFonts w:ascii="Times New Roman" w:eastAsia="Calibri" w:hAnsi="Times New Roman"/>
          <w:sz w:val="27"/>
          <w:szCs w:val="27"/>
          <w:lang w:eastAsia="x-none"/>
        </w:rPr>
        <w:t>го</w:t>
      </w:r>
      <w:r w:rsidR="008726A1" w:rsidRPr="00A9290C">
        <w:rPr>
          <w:rFonts w:ascii="Times New Roman" w:eastAsia="Calibri" w:hAnsi="Times New Roman"/>
          <w:sz w:val="27"/>
          <w:szCs w:val="27"/>
          <w:lang w:eastAsia="x-none"/>
        </w:rPr>
        <w:t xml:space="preserve"> використан</w:t>
      </w:r>
      <w:r w:rsidR="00514E24">
        <w:rPr>
          <w:rFonts w:ascii="Times New Roman" w:eastAsia="Calibri" w:hAnsi="Times New Roman"/>
          <w:sz w:val="27"/>
          <w:szCs w:val="27"/>
          <w:lang w:eastAsia="x-none"/>
        </w:rPr>
        <w:t>ня у звітному періоді не було</w:t>
      </w:r>
      <w:r w:rsidR="008726A1" w:rsidRPr="00A9290C">
        <w:rPr>
          <w:rFonts w:ascii="Times New Roman" w:eastAsia="Calibri" w:hAnsi="Times New Roman"/>
          <w:sz w:val="27"/>
          <w:szCs w:val="27"/>
          <w:lang w:eastAsia="x-none"/>
        </w:rPr>
        <w:t>.</w:t>
      </w:r>
    </w:p>
    <w:p w:rsidR="00643CAA" w:rsidRDefault="00643CAA" w:rsidP="00643CAA">
      <w:pPr>
        <w:ind w:firstLine="567"/>
        <w:jc w:val="center"/>
        <w:rPr>
          <w:rFonts w:ascii="Times New Roman" w:eastAsia="Calibri" w:hAnsi="Times New Roman"/>
          <w:sz w:val="27"/>
          <w:szCs w:val="27"/>
          <w:lang w:eastAsia="x-none"/>
        </w:rPr>
      </w:pPr>
    </w:p>
    <w:p w:rsidR="00A5369D" w:rsidRPr="00A9290C" w:rsidRDefault="00A5369D" w:rsidP="00643CAA">
      <w:pPr>
        <w:ind w:firstLine="567"/>
        <w:jc w:val="center"/>
        <w:rPr>
          <w:rFonts w:ascii="Times New Roman" w:eastAsia="Calibri" w:hAnsi="Times New Roman"/>
          <w:sz w:val="27"/>
          <w:szCs w:val="27"/>
          <w:lang w:eastAsia="x-none"/>
        </w:rPr>
      </w:pPr>
    </w:p>
    <w:p w:rsidR="00F13D44" w:rsidRPr="00A9290C" w:rsidRDefault="00643CAA" w:rsidP="00643CAA">
      <w:pPr>
        <w:ind w:firstLine="567"/>
        <w:jc w:val="center"/>
        <w:rPr>
          <w:rFonts w:ascii="Times New Roman" w:hAnsi="Times New Roman"/>
          <w:b/>
          <w:bCs/>
          <w:i/>
          <w:iCs/>
          <w:sz w:val="27"/>
          <w:szCs w:val="27"/>
        </w:rPr>
      </w:pPr>
      <w:r w:rsidRPr="00A9290C">
        <w:rPr>
          <w:rFonts w:ascii="Times New Roman" w:hAnsi="Times New Roman"/>
          <w:b/>
          <w:bCs/>
          <w:i/>
          <w:iCs/>
          <w:sz w:val="27"/>
          <w:szCs w:val="27"/>
        </w:rPr>
        <w:lastRenderedPageBreak/>
        <w:t>Інші заходи громадського порядку та безпеки (8230)</w:t>
      </w:r>
    </w:p>
    <w:p w:rsidR="00BB4409" w:rsidRPr="00A9290C" w:rsidRDefault="00E71658" w:rsidP="00BB4409">
      <w:pPr>
        <w:ind w:firstLine="567"/>
        <w:jc w:val="both"/>
        <w:rPr>
          <w:rFonts w:ascii="Times New Roman" w:hAnsi="Times New Roman"/>
          <w:sz w:val="27"/>
          <w:szCs w:val="27"/>
        </w:rPr>
      </w:pPr>
      <w:r w:rsidRPr="00A9290C">
        <w:rPr>
          <w:rFonts w:ascii="Times New Roman" w:eastAsia="Calibri" w:hAnsi="Times New Roman"/>
          <w:sz w:val="27"/>
          <w:szCs w:val="27"/>
          <w:lang w:eastAsia="x-none"/>
        </w:rPr>
        <w:t xml:space="preserve">При запланованих </w:t>
      </w:r>
      <w:r w:rsidR="00BB4409">
        <w:rPr>
          <w:rFonts w:ascii="Times New Roman" w:eastAsia="Calibri" w:hAnsi="Times New Roman"/>
          <w:sz w:val="27"/>
          <w:szCs w:val="27"/>
          <w:lang w:eastAsia="x-none"/>
        </w:rPr>
        <w:t>175,4</w:t>
      </w:r>
      <w:r w:rsidRPr="00A9290C">
        <w:rPr>
          <w:rFonts w:ascii="Times New Roman" w:eastAsia="Calibri" w:hAnsi="Times New Roman"/>
          <w:sz w:val="27"/>
          <w:szCs w:val="27"/>
          <w:lang w:eastAsia="x-none"/>
        </w:rPr>
        <w:t xml:space="preserve"> тис. гривень</w:t>
      </w:r>
      <w:r w:rsidR="00BB4409">
        <w:rPr>
          <w:rFonts w:ascii="Times New Roman" w:eastAsia="Calibri" w:hAnsi="Times New Roman"/>
          <w:sz w:val="27"/>
          <w:szCs w:val="27"/>
          <w:lang w:eastAsia="x-none"/>
        </w:rPr>
        <w:t xml:space="preserve">, </w:t>
      </w:r>
      <w:r w:rsidR="00BB4409" w:rsidRPr="00A9290C">
        <w:rPr>
          <w:rFonts w:ascii="Times New Roman" w:hAnsi="Times New Roman"/>
          <w:sz w:val="27"/>
          <w:szCs w:val="27"/>
        </w:rPr>
        <w:t>виконано</w:t>
      </w:r>
      <w:r w:rsidR="006B7C26">
        <w:rPr>
          <w:rFonts w:ascii="Times New Roman" w:hAnsi="Times New Roman"/>
          <w:sz w:val="27"/>
          <w:szCs w:val="27"/>
        </w:rPr>
        <w:t xml:space="preserve"> 71,8</w:t>
      </w:r>
      <w:r w:rsidR="00BB4409" w:rsidRPr="00A9290C">
        <w:rPr>
          <w:rFonts w:ascii="Times New Roman" w:hAnsi="Times New Roman"/>
          <w:sz w:val="27"/>
          <w:szCs w:val="27"/>
        </w:rPr>
        <w:t xml:space="preserve"> тис. гривень, що складає </w:t>
      </w:r>
      <w:r w:rsidR="006B7C26">
        <w:rPr>
          <w:rFonts w:ascii="Times New Roman" w:hAnsi="Times New Roman"/>
          <w:sz w:val="27"/>
          <w:szCs w:val="27"/>
        </w:rPr>
        <w:t>40,9</w:t>
      </w:r>
      <w:r w:rsidR="00BB4409" w:rsidRPr="00A9290C">
        <w:rPr>
          <w:rFonts w:ascii="Times New Roman" w:hAnsi="Times New Roman"/>
          <w:sz w:val="27"/>
          <w:szCs w:val="27"/>
        </w:rPr>
        <w:t xml:space="preserve"> % до затвердженого показника.</w:t>
      </w:r>
    </w:p>
    <w:p w:rsidR="006B7C26" w:rsidRPr="00A9290C" w:rsidRDefault="006B7C26" w:rsidP="006B7C26">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w:t>
      </w:r>
      <w:r w:rsidRPr="00FC160E">
        <w:rPr>
          <w:rFonts w:ascii="Times New Roman" w:eastAsia="Calibri" w:hAnsi="Times New Roman"/>
          <w:sz w:val="27"/>
          <w:szCs w:val="27"/>
          <w:lang w:eastAsia="x-none"/>
        </w:rPr>
        <w:t xml:space="preserve">при затверджених показниках </w:t>
      </w:r>
      <w:r>
        <w:rPr>
          <w:rFonts w:ascii="Times New Roman" w:eastAsia="Calibri" w:hAnsi="Times New Roman"/>
          <w:sz w:val="27"/>
          <w:szCs w:val="27"/>
          <w:lang w:eastAsia="x-none"/>
        </w:rPr>
        <w:t>133,0</w:t>
      </w:r>
      <w:r w:rsidRPr="00FC160E">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p>
    <w:p w:rsidR="001A03BF" w:rsidRDefault="001A03BF" w:rsidP="001A03BF">
      <w:pPr>
        <w:ind w:firstLine="567"/>
        <w:jc w:val="both"/>
        <w:rPr>
          <w:rFonts w:ascii="Times New Roman" w:eastAsia="Calibri" w:hAnsi="Times New Roman"/>
          <w:b/>
          <w:i/>
          <w:iCs/>
          <w:sz w:val="27"/>
          <w:szCs w:val="27"/>
          <w:lang w:eastAsia="x-none"/>
        </w:rPr>
      </w:pP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територіальної оборони (8240)</w:t>
      </w:r>
    </w:p>
    <w:p w:rsidR="00F13D44" w:rsidRPr="00A9290C" w:rsidRDefault="00F13D44" w:rsidP="00F13D44">
      <w:pPr>
        <w:ind w:firstLine="567"/>
        <w:jc w:val="both"/>
        <w:rPr>
          <w:rFonts w:ascii="Times New Roman" w:eastAsia="Calibri" w:hAnsi="Times New Roman"/>
          <w:sz w:val="27"/>
          <w:szCs w:val="27"/>
          <w:lang w:eastAsia="x-none"/>
        </w:rPr>
      </w:pPr>
      <w:bookmarkStart w:id="13" w:name="_Hlk188953932"/>
      <w:r w:rsidRPr="00A9290C">
        <w:rPr>
          <w:rFonts w:ascii="Times New Roman" w:eastAsia="Calibri" w:hAnsi="Times New Roman"/>
          <w:sz w:val="27"/>
          <w:szCs w:val="27"/>
          <w:lang w:eastAsia="x-none"/>
        </w:rPr>
        <w:t xml:space="preserve">По загальному фонду видатки склали </w:t>
      </w:r>
      <w:r w:rsidR="006B7C26">
        <w:rPr>
          <w:rFonts w:ascii="Times New Roman" w:eastAsia="Calibri" w:hAnsi="Times New Roman"/>
          <w:sz w:val="27"/>
          <w:szCs w:val="27"/>
          <w:lang w:eastAsia="x-none"/>
        </w:rPr>
        <w:t>3605,0</w:t>
      </w:r>
      <w:r w:rsidRPr="00A9290C">
        <w:rPr>
          <w:rFonts w:ascii="Times New Roman" w:eastAsia="Calibri" w:hAnsi="Times New Roman"/>
          <w:sz w:val="27"/>
          <w:szCs w:val="27"/>
          <w:lang w:eastAsia="x-none"/>
        </w:rPr>
        <w:t xml:space="preserve"> тис. гривень, при запланованих </w:t>
      </w:r>
      <w:r w:rsidR="006B7C26">
        <w:rPr>
          <w:rFonts w:ascii="Times New Roman" w:eastAsia="Calibri" w:hAnsi="Times New Roman"/>
          <w:sz w:val="27"/>
          <w:szCs w:val="27"/>
          <w:lang w:eastAsia="x-none"/>
        </w:rPr>
        <w:t>4818,5</w:t>
      </w:r>
      <w:r w:rsidRPr="00A9290C">
        <w:rPr>
          <w:rFonts w:ascii="Times New Roman" w:eastAsia="Calibri" w:hAnsi="Times New Roman"/>
          <w:sz w:val="27"/>
          <w:szCs w:val="27"/>
          <w:lang w:eastAsia="x-none"/>
        </w:rPr>
        <w:t xml:space="preserve"> гривень, що склало </w:t>
      </w:r>
      <w:r w:rsidR="006B7C26">
        <w:rPr>
          <w:rFonts w:ascii="Times New Roman" w:eastAsia="Calibri" w:hAnsi="Times New Roman"/>
          <w:sz w:val="27"/>
          <w:szCs w:val="27"/>
          <w:lang w:eastAsia="x-none"/>
        </w:rPr>
        <w:t>74,8</w:t>
      </w:r>
      <w:r w:rsidRPr="00A9290C">
        <w:rPr>
          <w:rFonts w:ascii="Times New Roman" w:eastAsia="Calibri" w:hAnsi="Times New Roman"/>
          <w:sz w:val="27"/>
          <w:szCs w:val="27"/>
          <w:lang w:eastAsia="x-none"/>
        </w:rPr>
        <w:t xml:space="preserve">%. </w:t>
      </w:r>
      <w:bookmarkEnd w:id="13"/>
      <w:r w:rsidRPr="00A9290C">
        <w:rPr>
          <w:rFonts w:ascii="Times New Roman" w:eastAsia="Calibri" w:hAnsi="Times New Roman"/>
          <w:sz w:val="27"/>
          <w:szCs w:val="27"/>
          <w:lang w:eastAsia="x-none"/>
        </w:rPr>
        <w:t>Дані кошти направлено на придбання матеріалів та виплати матеріального заохочення членам ДФТГ.</w:t>
      </w:r>
    </w:p>
    <w:p w:rsidR="00F13D44" w:rsidRDefault="00F13D44" w:rsidP="00F13D44">
      <w:pPr>
        <w:ind w:firstLine="567"/>
        <w:jc w:val="both"/>
        <w:rPr>
          <w:rFonts w:ascii="Times New Roman" w:eastAsia="Calibri" w:hAnsi="Times New Roman"/>
          <w:sz w:val="27"/>
          <w:szCs w:val="27"/>
          <w:highlight w:val="yellow"/>
          <w:lang w:eastAsia="x-none"/>
        </w:rPr>
      </w:pPr>
    </w:p>
    <w:p w:rsidR="00126E49"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Оброблення (відновлення, у тому числі </w:t>
      </w:r>
    </w:p>
    <w:p w:rsidR="00F13D44"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сортування, та видалення) відходів </w:t>
      </w:r>
      <w:r w:rsidR="00F13D44" w:rsidRPr="00A9290C">
        <w:rPr>
          <w:rFonts w:ascii="Times New Roman" w:eastAsia="Calibri" w:hAnsi="Times New Roman"/>
          <w:b/>
          <w:bCs/>
          <w:i/>
          <w:iCs/>
          <w:sz w:val="27"/>
          <w:szCs w:val="27"/>
          <w:lang w:eastAsia="x-none"/>
        </w:rPr>
        <w:t>(8312)</w:t>
      </w:r>
    </w:p>
    <w:p w:rsidR="00BB4409" w:rsidRPr="00A9290C" w:rsidRDefault="00BB4409" w:rsidP="00BB4409">
      <w:pPr>
        <w:ind w:firstLine="567"/>
        <w:jc w:val="both"/>
        <w:rPr>
          <w:rFonts w:ascii="Times New Roman" w:eastAsia="Calibri" w:hAnsi="Times New Roman"/>
          <w:b/>
          <w:bCs/>
          <w:i/>
          <w:iCs/>
          <w:sz w:val="27"/>
          <w:szCs w:val="27"/>
          <w:lang w:eastAsia="x-none"/>
        </w:rPr>
      </w:pPr>
      <w:r w:rsidRPr="00A9290C">
        <w:rPr>
          <w:rFonts w:ascii="Times New Roman" w:eastAsia="Calibri" w:hAnsi="Times New Roman"/>
          <w:sz w:val="27"/>
          <w:szCs w:val="27"/>
          <w:lang w:eastAsia="x-none"/>
        </w:rPr>
        <w:t xml:space="preserve">По загальному фонду видатки склали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гривень, що склало </w:t>
      </w:r>
      <w:r>
        <w:rPr>
          <w:rFonts w:ascii="Times New Roman" w:eastAsia="Calibri" w:hAnsi="Times New Roman"/>
          <w:sz w:val="27"/>
          <w:szCs w:val="27"/>
          <w:lang w:eastAsia="x-none"/>
        </w:rPr>
        <w:t xml:space="preserve">100 </w:t>
      </w:r>
      <w:r w:rsidRPr="00A9290C">
        <w:rPr>
          <w:rFonts w:ascii="Times New Roman" w:eastAsia="Calibri" w:hAnsi="Times New Roman"/>
          <w:sz w:val="27"/>
          <w:szCs w:val="27"/>
          <w:lang w:eastAsia="x-none"/>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AB1683">
        <w:rPr>
          <w:rFonts w:ascii="Times New Roman" w:eastAsia="Calibri" w:hAnsi="Times New Roman"/>
          <w:sz w:val="27"/>
          <w:szCs w:val="27"/>
          <w:lang w:eastAsia="x-none"/>
        </w:rPr>
        <w:t>501,8</w:t>
      </w:r>
      <w:r w:rsidR="00BB4409">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 фактично використано коштів на суму</w:t>
      </w:r>
      <w:r w:rsidR="00705B8A" w:rsidRPr="00A9290C">
        <w:rPr>
          <w:rFonts w:ascii="Times New Roman" w:eastAsia="Calibri" w:hAnsi="Times New Roman"/>
          <w:sz w:val="27"/>
          <w:szCs w:val="27"/>
          <w:lang w:eastAsia="x-none"/>
        </w:rPr>
        <w:t xml:space="preserve"> </w:t>
      </w:r>
      <w:r w:rsidR="00AB1683">
        <w:rPr>
          <w:rFonts w:ascii="Times New Roman" w:eastAsia="Calibri" w:hAnsi="Times New Roman"/>
          <w:sz w:val="27"/>
          <w:szCs w:val="27"/>
          <w:lang w:eastAsia="x-none"/>
        </w:rPr>
        <w:t>235,1</w:t>
      </w:r>
      <w:r w:rsidR="00643CA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 що складає</w:t>
      </w:r>
      <w:r w:rsidR="00BB4409">
        <w:rPr>
          <w:rFonts w:ascii="Times New Roman" w:eastAsia="Calibri" w:hAnsi="Times New Roman"/>
          <w:sz w:val="27"/>
          <w:szCs w:val="27"/>
          <w:lang w:eastAsia="x-none"/>
        </w:rPr>
        <w:t xml:space="preserve"> </w:t>
      </w:r>
      <w:r w:rsidR="00AB1683">
        <w:rPr>
          <w:rFonts w:ascii="Times New Roman" w:eastAsia="Calibri" w:hAnsi="Times New Roman"/>
          <w:sz w:val="27"/>
          <w:szCs w:val="27"/>
          <w:lang w:eastAsia="x-none"/>
        </w:rPr>
        <w:t>46,9</w:t>
      </w:r>
      <w:r w:rsidRPr="00A9290C">
        <w:rPr>
          <w:rFonts w:ascii="Times New Roman" w:eastAsia="Calibri" w:hAnsi="Times New Roman"/>
          <w:sz w:val="27"/>
          <w:szCs w:val="27"/>
          <w:lang w:eastAsia="x-none"/>
        </w:rPr>
        <w:t xml:space="preserve"> %.</w:t>
      </w:r>
    </w:p>
    <w:p w:rsidR="00126E49" w:rsidRDefault="00126E49" w:rsidP="00F13D44">
      <w:pPr>
        <w:jc w:val="center"/>
        <w:rPr>
          <w:rFonts w:ascii="Times New Roman" w:eastAsia="Calibri" w:hAnsi="Times New Roman"/>
          <w:b/>
          <w:bCs/>
          <w:i/>
          <w:iCs/>
          <w:sz w:val="27"/>
          <w:szCs w:val="27"/>
          <w:lang w:eastAsia="x-none"/>
        </w:rPr>
      </w:pPr>
    </w:p>
    <w:p w:rsidR="00F13D44" w:rsidRPr="00BB1016" w:rsidRDefault="00126E49" w:rsidP="00F13D44">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Фінансова підтримка медіа (засобів масової інформації) </w:t>
      </w:r>
      <w:r w:rsidR="00F13D44" w:rsidRPr="00BB1016">
        <w:rPr>
          <w:rFonts w:ascii="Times New Roman" w:eastAsia="Calibri" w:hAnsi="Times New Roman"/>
          <w:b/>
          <w:bCs/>
          <w:i/>
          <w:iCs/>
          <w:sz w:val="27"/>
          <w:szCs w:val="27"/>
          <w:lang w:eastAsia="x-none"/>
        </w:rPr>
        <w:t>(8410)</w:t>
      </w:r>
    </w:p>
    <w:p w:rsidR="00F13D44" w:rsidRPr="00474876" w:rsidRDefault="00F13D44" w:rsidP="00F13D44">
      <w:pPr>
        <w:ind w:firstLine="567"/>
        <w:jc w:val="both"/>
        <w:rPr>
          <w:rFonts w:ascii="Times New Roman" w:hAnsi="Times New Roman"/>
          <w:sz w:val="27"/>
          <w:szCs w:val="27"/>
        </w:rPr>
      </w:pPr>
      <w:r w:rsidRPr="00BB1016">
        <w:rPr>
          <w:rFonts w:ascii="Times New Roman" w:hAnsi="Times New Roman"/>
          <w:sz w:val="27"/>
          <w:szCs w:val="27"/>
        </w:rPr>
        <w:t>По загальному фонду у звітному періоді при затверджених показниках у сумі 2</w:t>
      </w:r>
      <w:r w:rsidR="00300CD1" w:rsidRPr="00BB1016">
        <w:rPr>
          <w:rFonts w:ascii="Times New Roman" w:hAnsi="Times New Roman"/>
          <w:sz w:val="27"/>
          <w:szCs w:val="27"/>
        </w:rPr>
        <w:t> </w:t>
      </w:r>
      <w:r w:rsidR="00E71658" w:rsidRPr="00BB1016">
        <w:rPr>
          <w:rFonts w:ascii="Times New Roman" w:hAnsi="Times New Roman"/>
          <w:sz w:val="27"/>
          <w:szCs w:val="27"/>
        </w:rPr>
        <w:t>3</w:t>
      </w:r>
      <w:r w:rsidR="00300CD1" w:rsidRPr="00BB1016">
        <w:rPr>
          <w:rFonts w:ascii="Times New Roman" w:hAnsi="Times New Roman"/>
          <w:sz w:val="27"/>
          <w:szCs w:val="27"/>
        </w:rPr>
        <w:t>00,</w:t>
      </w:r>
      <w:r w:rsidR="00E71658" w:rsidRPr="00BB1016">
        <w:rPr>
          <w:rFonts w:ascii="Times New Roman" w:hAnsi="Times New Roman"/>
          <w:sz w:val="27"/>
          <w:szCs w:val="27"/>
        </w:rPr>
        <w:t>0</w:t>
      </w:r>
      <w:r w:rsidRPr="00BB1016">
        <w:rPr>
          <w:rFonts w:ascii="Times New Roman" w:hAnsi="Times New Roman"/>
          <w:sz w:val="27"/>
          <w:szCs w:val="27"/>
        </w:rPr>
        <w:t xml:space="preserve"> тис. гривень, фактично виконано </w:t>
      </w:r>
      <w:r w:rsidR="00AB1683">
        <w:rPr>
          <w:rFonts w:ascii="Times New Roman" w:hAnsi="Times New Roman"/>
          <w:sz w:val="27"/>
          <w:szCs w:val="27"/>
        </w:rPr>
        <w:t>1372,5</w:t>
      </w:r>
      <w:r w:rsidRPr="00BB1016">
        <w:rPr>
          <w:rFonts w:ascii="Times New Roman" w:hAnsi="Times New Roman"/>
          <w:sz w:val="27"/>
          <w:szCs w:val="27"/>
        </w:rPr>
        <w:t xml:space="preserve"> гривень, що складає </w:t>
      </w:r>
      <w:r w:rsidR="00AB1683">
        <w:rPr>
          <w:rFonts w:ascii="Times New Roman" w:hAnsi="Times New Roman"/>
          <w:sz w:val="27"/>
          <w:szCs w:val="27"/>
        </w:rPr>
        <w:t>59,7</w:t>
      </w:r>
      <w:r w:rsidR="00643CAA" w:rsidRPr="00BB1016">
        <w:rPr>
          <w:rFonts w:ascii="Times New Roman" w:hAnsi="Times New Roman"/>
          <w:sz w:val="27"/>
          <w:szCs w:val="27"/>
        </w:rPr>
        <w:t>%</w:t>
      </w:r>
      <w:r w:rsidRPr="00BB1016">
        <w:rPr>
          <w:rFonts w:ascii="Times New Roman" w:hAnsi="Times New Roman"/>
          <w:sz w:val="27"/>
          <w:szCs w:val="27"/>
        </w:rPr>
        <w:t xml:space="preserve"> до затвердженого показника. Дані кошти направлено на фінансову підтримку комунал</w:t>
      </w:r>
      <w:r w:rsidRPr="00474876">
        <w:rPr>
          <w:rFonts w:ascii="Times New Roman" w:hAnsi="Times New Roman"/>
          <w:sz w:val="27"/>
          <w:szCs w:val="27"/>
        </w:rPr>
        <w:t>ьного підприємства Тростянецької міської ради «Телерадіокомпанія Тростянець».</w:t>
      </w:r>
    </w:p>
    <w:p w:rsidR="00E71658" w:rsidRPr="00474876" w:rsidRDefault="00E71658" w:rsidP="00E71658">
      <w:pPr>
        <w:ind w:firstLine="567"/>
        <w:jc w:val="center"/>
        <w:rPr>
          <w:rFonts w:ascii="Times New Roman" w:hAnsi="Times New Roman"/>
          <w:b/>
          <w:bCs/>
          <w:i/>
          <w:iCs/>
          <w:sz w:val="27"/>
          <w:szCs w:val="27"/>
        </w:rPr>
      </w:pPr>
      <w:r w:rsidRPr="00474876">
        <w:rPr>
          <w:rFonts w:ascii="Times New Roman" w:hAnsi="Times New Roman"/>
          <w:b/>
          <w:bCs/>
          <w:i/>
          <w:iCs/>
          <w:sz w:val="27"/>
          <w:szCs w:val="27"/>
        </w:rPr>
        <w:t>Резервний фонд місцевого бюджету (8710)</w:t>
      </w:r>
    </w:p>
    <w:p w:rsidR="00E71658" w:rsidRPr="00474876" w:rsidRDefault="00E71658" w:rsidP="00E71658">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 xml:space="preserve">Затверджено на звітну дату резервний фонд в сумі </w:t>
      </w:r>
      <w:r w:rsidR="00254408">
        <w:rPr>
          <w:rFonts w:ascii="Times New Roman" w:eastAsia="Calibri" w:hAnsi="Times New Roman"/>
          <w:sz w:val="27"/>
          <w:szCs w:val="27"/>
          <w:lang w:eastAsia="x-none"/>
        </w:rPr>
        <w:t>3</w:t>
      </w:r>
      <w:r w:rsidRPr="00474876">
        <w:rPr>
          <w:rFonts w:ascii="Times New Roman" w:eastAsia="Calibri" w:hAnsi="Times New Roman"/>
          <w:sz w:val="27"/>
          <w:szCs w:val="27"/>
          <w:lang w:eastAsia="x-none"/>
        </w:rPr>
        <w:t>00,0 тис. гривень фактичного використання у звітному періоді не було.</w:t>
      </w:r>
    </w:p>
    <w:p w:rsidR="00E71658" w:rsidRPr="00474876" w:rsidRDefault="00E71658" w:rsidP="00F13D44">
      <w:pPr>
        <w:ind w:firstLine="567"/>
        <w:jc w:val="center"/>
        <w:rPr>
          <w:rFonts w:ascii="Times New Roman" w:hAnsi="Times New Roman"/>
          <w:b/>
          <w:bCs/>
          <w:sz w:val="27"/>
          <w:szCs w:val="27"/>
          <w:u w:val="single"/>
        </w:rPr>
      </w:pPr>
    </w:p>
    <w:p w:rsidR="00BB401A" w:rsidRPr="00474876" w:rsidRDefault="00126E49" w:rsidP="00F13D44">
      <w:pPr>
        <w:ind w:firstLine="567"/>
        <w:jc w:val="center"/>
        <w:rPr>
          <w:rFonts w:ascii="Times New Roman" w:hAnsi="Times New Roman"/>
          <w:b/>
          <w:bCs/>
          <w:sz w:val="27"/>
          <w:szCs w:val="27"/>
          <w:u w:val="single"/>
        </w:rPr>
      </w:pPr>
      <w:r w:rsidRPr="00474876">
        <w:rPr>
          <w:rFonts w:ascii="Times New Roman" w:hAnsi="Times New Roman"/>
          <w:b/>
          <w:bCs/>
          <w:sz w:val="27"/>
          <w:szCs w:val="27"/>
          <w:u w:val="single"/>
        </w:rPr>
        <w:t>Міжбюджетні трансферти (9000)</w:t>
      </w:r>
    </w:p>
    <w:p w:rsidR="00587AB1" w:rsidRPr="00474876" w:rsidRDefault="00587AB1" w:rsidP="00587AB1">
      <w:pPr>
        <w:ind w:firstLine="567"/>
        <w:jc w:val="both"/>
        <w:rPr>
          <w:rFonts w:ascii="Times New Roman" w:hAnsi="Times New Roman"/>
          <w:sz w:val="27"/>
          <w:szCs w:val="27"/>
          <w:highlight w:val="yellow"/>
        </w:rPr>
      </w:pPr>
      <w:r w:rsidRPr="00474876">
        <w:rPr>
          <w:rFonts w:ascii="Times New Roman" w:hAnsi="Times New Roman"/>
          <w:sz w:val="27"/>
          <w:szCs w:val="27"/>
        </w:rPr>
        <w:t xml:space="preserve">З бюджету Тростянецької міської територіальної громади по загальному фонду у звітному періоді при затверджених показниках у сумі </w:t>
      </w:r>
      <w:r w:rsidR="00BB4409" w:rsidRPr="00474876">
        <w:rPr>
          <w:rFonts w:ascii="Times New Roman" w:hAnsi="Times New Roman"/>
          <w:sz w:val="27"/>
          <w:szCs w:val="27"/>
        </w:rPr>
        <w:t>2 243,5</w:t>
      </w:r>
      <w:r w:rsidRPr="00474876">
        <w:rPr>
          <w:rFonts w:ascii="Times New Roman" w:hAnsi="Times New Roman"/>
          <w:sz w:val="27"/>
          <w:szCs w:val="27"/>
        </w:rPr>
        <w:t xml:space="preserve"> тис. гривень, передано міжбюджетних трансфертів </w:t>
      </w:r>
      <w:r w:rsidR="008C54F6">
        <w:rPr>
          <w:rFonts w:ascii="Times New Roman" w:hAnsi="Times New Roman"/>
          <w:sz w:val="27"/>
          <w:szCs w:val="27"/>
        </w:rPr>
        <w:t>2036,9</w:t>
      </w:r>
      <w:r w:rsidRPr="00474876">
        <w:rPr>
          <w:rFonts w:ascii="Times New Roman" w:hAnsi="Times New Roman"/>
          <w:sz w:val="27"/>
          <w:szCs w:val="27"/>
        </w:rPr>
        <w:t xml:space="preserve"> тис. гривень, що складає </w:t>
      </w:r>
      <w:r w:rsidR="008C54F6">
        <w:rPr>
          <w:rFonts w:ascii="Times New Roman" w:hAnsi="Times New Roman"/>
          <w:sz w:val="27"/>
          <w:szCs w:val="27"/>
        </w:rPr>
        <w:t>90,8</w:t>
      </w:r>
      <w:r w:rsidRPr="00474876">
        <w:rPr>
          <w:rFonts w:ascii="Times New Roman" w:hAnsi="Times New Roman"/>
          <w:sz w:val="27"/>
          <w:szCs w:val="27"/>
        </w:rPr>
        <w:t>% до затвердженого показника.</w:t>
      </w:r>
    </w:p>
    <w:p w:rsidR="00587AB1" w:rsidRPr="00474876" w:rsidRDefault="00587AB1" w:rsidP="00587AB1">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 xml:space="preserve">По спеціальному фонду затверджено передачу міжбюджетних трансфертів в сумі </w:t>
      </w:r>
      <w:r w:rsidR="00BB4409" w:rsidRPr="00474876">
        <w:rPr>
          <w:rFonts w:ascii="Times New Roman" w:eastAsia="Calibri" w:hAnsi="Times New Roman"/>
          <w:sz w:val="27"/>
          <w:szCs w:val="27"/>
          <w:lang w:eastAsia="x-none"/>
        </w:rPr>
        <w:t>1</w:t>
      </w:r>
      <w:r w:rsidR="008C54F6">
        <w:rPr>
          <w:rFonts w:ascii="Times New Roman" w:eastAsia="Calibri" w:hAnsi="Times New Roman"/>
          <w:sz w:val="27"/>
          <w:szCs w:val="27"/>
          <w:lang w:eastAsia="x-none"/>
        </w:rPr>
        <w:t>43</w:t>
      </w:r>
      <w:r w:rsidR="00BB4409" w:rsidRPr="00474876">
        <w:rPr>
          <w:rFonts w:ascii="Times New Roman" w:eastAsia="Calibri" w:hAnsi="Times New Roman"/>
          <w:sz w:val="27"/>
          <w:szCs w:val="27"/>
          <w:lang w:eastAsia="x-none"/>
        </w:rPr>
        <w:t>0,0</w:t>
      </w:r>
      <w:r w:rsidRPr="00474876">
        <w:rPr>
          <w:rFonts w:ascii="Times New Roman" w:eastAsia="Calibri" w:hAnsi="Times New Roman"/>
          <w:sz w:val="27"/>
          <w:szCs w:val="27"/>
          <w:lang w:eastAsia="x-none"/>
        </w:rPr>
        <w:t xml:space="preserve"> тис. гривень, фактично передано </w:t>
      </w:r>
      <w:r w:rsidR="008C54F6">
        <w:rPr>
          <w:rFonts w:ascii="Times New Roman" w:eastAsia="Calibri" w:hAnsi="Times New Roman"/>
          <w:sz w:val="27"/>
          <w:szCs w:val="27"/>
          <w:lang w:eastAsia="x-none"/>
        </w:rPr>
        <w:t xml:space="preserve">1280,0 </w:t>
      </w:r>
      <w:r w:rsidRPr="00474876">
        <w:rPr>
          <w:rFonts w:ascii="Times New Roman" w:eastAsia="Calibri" w:hAnsi="Times New Roman"/>
          <w:sz w:val="27"/>
          <w:szCs w:val="27"/>
          <w:lang w:eastAsia="x-none"/>
        </w:rPr>
        <w:t>тис. гривень.</w:t>
      </w:r>
    </w:p>
    <w:p w:rsidR="00587AB1" w:rsidRPr="00474876" w:rsidRDefault="00587AB1" w:rsidP="00587AB1">
      <w:pPr>
        <w:ind w:firstLine="567"/>
        <w:jc w:val="both"/>
        <w:rPr>
          <w:rFonts w:ascii="Times New Roman" w:eastAsia="Calibri" w:hAnsi="Times New Roman"/>
          <w:sz w:val="27"/>
          <w:szCs w:val="27"/>
          <w:lang w:eastAsia="x-none"/>
        </w:rPr>
      </w:pPr>
    </w:p>
    <w:p w:rsidR="00126E49" w:rsidRPr="00474876" w:rsidRDefault="00E70F2C" w:rsidP="00E70F2C">
      <w:pPr>
        <w:ind w:firstLine="567"/>
        <w:jc w:val="center"/>
        <w:rPr>
          <w:rFonts w:ascii="Times New Roman" w:hAnsi="Times New Roman"/>
          <w:b/>
          <w:bCs/>
          <w:i/>
          <w:iCs/>
          <w:sz w:val="27"/>
          <w:szCs w:val="27"/>
        </w:rPr>
      </w:pPr>
      <w:r w:rsidRPr="00474876">
        <w:rPr>
          <w:rFonts w:ascii="Times New Roman" w:hAnsi="Times New Roman"/>
          <w:b/>
          <w:bCs/>
          <w:i/>
          <w:iCs/>
          <w:sz w:val="27"/>
          <w:szCs w:val="27"/>
        </w:rPr>
        <w:t>Інші субвенції з місцевого бюджету (9770)</w:t>
      </w:r>
    </w:p>
    <w:p w:rsidR="00587AB1" w:rsidRPr="00474876" w:rsidRDefault="00587AB1" w:rsidP="00587AB1">
      <w:pPr>
        <w:ind w:firstLine="567"/>
        <w:jc w:val="both"/>
        <w:rPr>
          <w:rFonts w:ascii="Times New Roman" w:hAnsi="Times New Roman"/>
          <w:sz w:val="27"/>
          <w:szCs w:val="27"/>
        </w:rPr>
      </w:pPr>
      <w:r w:rsidRPr="00474876">
        <w:rPr>
          <w:rFonts w:ascii="Times New Roman" w:hAnsi="Times New Roman"/>
          <w:sz w:val="27"/>
          <w:szCs w:val="27"/>
        </w:rPr>
        <w:t xml:space="preserve">До обласного бюджету </w:t>
      </w:r>
      <w:r w:rsidR="008C54F6">
        <w:rPr>
          <w:rFonts w:ascii="Times New Roman" w:hAnsi="Times New Roman"/>
          <w:sz w:val="27"/>
          <w:szCs w:val="27"/>
        </w:rPr>
        <w:t>за 9 місяців</w:t>
      </w:r>
      <w:r w:rsidRPr="00474876">
        <w:rPr>
          <w:rFonts w:ascii="Times New Roman" w:hAnsi="Times New Roman"/>
          <w:sz w:val="27"/>
          <w:szCs w:val="27"/>
        </w:rPr>
        <w:t xml:space="preserve"> 2025 року </w:t>
      </w:r>
      <w:r w:rsidR="006A1B79" w:rsidRPr="00474876">
        <w:rPr>
          <w:rFonts w:ascii="Times New Roman" w:hAnsi="Times New Roman"/>
          <w:sz w:val="27"/>
          <w:szCs w:val="27"/>
        </w:rPr>
        <w:t>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E70F2C" w:rsidRPr="00474876" w:rsidRDefault="00E70F2C" w:rsidP="00E70F2C">
      <w:pPr>
        <w:ind w:firstLine="567"/>
        <w:jc w:val="center"/>
        <w:rPr>
          <w:rFonts w:ascii="Times New Roman" w:hAnsi="Times New Roman"/>
          <w:b/>
          <w:bCs/>
          <w:i/>
          <w:iCs/>
          <w:sz w:val="27"/>
          <w:szCs w:val="27"/>
        </w:rPr>
      </w:pP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Субвенція з місцевого бюджету державному бюджету</w:t>
      </w: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на виконання програм соціально-економічного розвитку регіонів (9800)</w:t>
      </w:r>
    </w:p>
    <w:p w:rsidR="00684423" w:rsidRPr="00A5369D" w:rsidRDefault="005B1D58" w:rsidP="005B1D58">
      <w:pPr>
        <w:ind w:firstLine="567"/>
        <w:jc w:val="both"/>
        <w:rPr>
          <w:rFonts w:ascii="Times New Roman" w:hAnsi="Times New Roman"/>
          <w:sz w:val="27"/>
          <w:szCs w:val="27"/>
        </w:rPr>
      </w:pPr>
      <w:r w:rsidRPr="00A5369D">
        <w:rPr>
          <w:rFonts w:ascii="Times New Roman" w:hAnsi="Times New Roman"/>
          <w:sz w:val="27"/>
          <w:szCs w:val="27"/>
        </w:rPr>
        <w:lastRenderedPageBreak/>
        <w:t xml:space="preserve">До державного бюджету </w:t>
      </w:r>
      <w:r w:rsidR="009D6877" w:rsidRPr="00A5369D">
        <w:rPr>
          <w:rFonts w:ascii="Times New Roman" w:hAnsi="Times New Roman"/>
          <w:sz w:val="27"/>
          <w:szCs w:val="27"/>
        </w:rPr>
        <w:t>за 9 місяців</w:t>
      </w:r>
      <w:r w:rsidR="00BB4409" w:rsidRPr="00A5369D">
        <w:rPr>
          <w:rFonts w:ascii="Times New Roman" w:hAnsi="Times New Roman"/>
          <w:sz w:val="27"/>
          <w:szCs w:val="27"/>
        </w:rPr>
        <w:t xml:space="preserve"> </w:t>
      </w:r>
      <w:r w:rsidR="00587AB1" w:rsidRPr="00A5369D">
        <w:rPr>
          <w:rFonts w:ascii="Times New Roman" w:hAnsi="Times New Roman"/>
          <w:sz w:val="27"/>
          <w:szCs w:val="27"/>
        </w:rPr>
        <w:t>2025 року</w:t>
      </w:r>
      <w:r w:rsidRPr="00A5369D">
        <w:rPr>
          <w:rFonts w:ascii="Times New Roman" w:hAnsi="Times New Roman"/>
          <w:sz w:val="27"/>
          <w:szCs w:val="27"/>
        </w:rPr>
        <w:t xml:space="preserve"> пере</w:t>
      </w:r>
      <w:r w:rsidR="006A1B79" w:rsidRPr="00A5369D">
        <w:rPr>
          <w:rFonts w:ascii="Times New Roman" w:hAnsi="Times New Roman"/>
          <w:sz w:val="27"/>
          <w:szCs w:val="27"/>
        </w:rPr>
        <w:t>раховано</w:t>
      </w:r>
      <w:r w:rsidRPr="00A5369D">
        <w:rPr>
          <w:rFonts w:ascii="Times New Roman" w:hAnsi="Times New Roman"/>
          <w:sz w:val="27"/>
          <w:szCs w:val="27"/>
        </w:rPr>
        <w:t xml:space="preserve"> </w:t>
      </w:r>
      <w:r w:rsidR="006A1B79" w:rsidRPr="00A5369D">
        <w:rPr>
          <w:rFonts w:ascii="Times New Roman" w:hAnsi="Times New Roman"/>
          <w:sz w:val="27"/>
          <w:szCs w:val="27"/>
        </w:rPr>
        <w:t>субвенцію</w:t>
      </w:r>
      <w:r w:rsidRPr="00A5369D">
        <w:rPr>
          <w:rFonts w:ascii="Times New Roman" w:hAnsi="Times New Roman"/>
          <w:sz w:val="27"/>
          <w:szCs w:val="27"/>
        </w:rPr>
        <w:t xml:space="preserve"> в сумі </w:t>
      </w:r>
      <w:r w:rsidR="001F0D6E" w:rsidRPr="00A5369D">
        <w:rPr>
          <w:rFonts w:ascii="Times New Roman" w:hAnsi="Times New Roman"/>
          <w:sz w:val="27"/>
          <w:szCs w:val="27"/>
        </w:rPr>
        <w:t>3302,2</w:t>
      </w:r>
      <w:r w:rsidRPr="00A5369D">
        <w:rPr>
          <w:rFonts w:ascii="Times New Roman" w:hAnsi="Times New Roman"/>
          <w:sz w:val="27"/>
          <w:szCs w:val="27"/>
        </w:rPr>
        <w:t xml:space="preserve"> тис. гривень, в тому числі</w:t>
      </w:r>
    </w:p>
    <w:p w:rsidR="006A1B79" w:rsidRPr="00A5369D" w:rsidRDefault="006A1B79" w:rsidP="00684423">
      <w:pPr>
        <w:pStyle w:val="aff6"/>
        <w:numPr>
          <w:ilvl w:val="0"/>
          <w:numId w:val="4"/>
        </w:numPr>
        <w:spacing w:after="0" w:line="240" w:lineRule="auto"/>
        <w:ind w:left="0" w:firstLine="567"/>
        <w:jc w:val="both"/>
        <w:rPr>
          <w:rFonts w:ascii="Times New Roman" w:hAnsi="Times New Roman" w:cs="Times New Roman"/>
          <w:sz w:val="27"/>
          <w:szCs w:val="27"/>
        </w:rPr>
      </w:pPr>
      <w:r w:rsidRPr="00A5369D">
        <w:rPr>
          <w:rFonts w:ascii="Times New Roman" w:hAnsi="Times New Roman" w:cs="Times New Roman"/>
          <w:sz w:val="27"/>
          <w:szCs w:val="27"/>
        </w:rPr>
        <w:t xml:space="preserve">в/ч А1302 (93 ОМБР) в сумі </w:t>
      </w:r>
      <w:r w:rsidR="00A5369D" w:rsidRPr="00A5369D">
        <w:rPr>
          <w:rFonts w:ascii="Times New Roman" w:hAnsi="Times New Roman" w:cs="Times New Roman"/>
          <w:sz w:val="27"/>
          <w:szCs w:val="27"/>
        </w:rPr>
        <w:t>998,5</w:t>
      </w:r>
      <w:r w:rsidRPr="00A5369D">
        <w:rPr>
          <w:rFonts w:ascii="Times New Roman" w:hAnsi="Times New Roman" w:cs="Times New Roman"/>
          <w:sz w:val="27"/>
          <w:szCs w:val="27"/>
        </w:rPr>
        <w:t xml:space="preserve"> тис. гривень - на поточні видатки та придбання запчастин до різних типів </w:t>
      </w:r>
      <w:proofErr w:type="spellStart"/>
      <w:r w:rsidRPr="00A5369D">
        <w:rPr>
          <w:rFonts w:ascii="Times New Roman" w:hAnsi="Times New Roman" w:cs="Times New Roman"/>
          <w:sz w:val="27"/>
          <w:szCs w:val="27"/>
        </w:rPr>
        <w:t>дронів</w:t>
      </w:r>
      <w:proofErr w:type="spellEnd"/>
      <w:r w:rsidRPr="00A5369D">
        <w:rPr>
          <w:rFonts w:ascii="Times New Roman" w:hAnsi="Times New Roman" w:cs="Times New Roman"/>
          <w:sz w:val="27"/>
          <w:szCs w:val="27"/>
        </w:rPr>
        <w:t>;</w:t>
      </w:r>
    </w:p>
    <w:p w:rsidR="001A03BF" w:rsidRPr="00982A73" w:rsidRDefault="001A03BF" w:rsidP="00684423">
      <w:pPr>
        <w:pStyle w:val="aff6"/>
        <w:numPr>
          <w:ilvl w:val="0"/>
          <w:numId w:val="4"/>
        </w:numPr>
        <w:spacing w:after="0" w:line="240" w:lineRule="auto"/>
        <w:ind w:left="0" w:firstLine="567"/>
        <w:jc w:val="both"/>
        <w:rPr>
          <w:rFonts w:ascii="Times New Roman" w:hAnsi="Times New Roman" w:cs="Times New Roman"/>
          <w:sz w:val="27"/>
          <w:szCs w:val="27"/>
        </w:rPr>
      </w:pPr>
      <w:r w:rsidRPr="00A5369D">
        <w:rPr>
          <w:rFonts w:ascii="Times New Roman" w:hAnsi="Times New Roman" w:cs="Times New Roman"/>
          <w:sz w:val="27"/>
          <w:szCs w:val="27"/>
        </w:rPr>
        <w:t xml:space="preserve">в/ч </w:t>
      </w:r>
      <w:r w:rsidRPr="00982A73">
        <w:rPr>
          <w:rFonts w:ascii="Times New Roman" w:hAnsi="Times New Roman" w:cs="Times New Roman"/>
          <w:sz w:val="27"/>
          <w:szCs w:val="27"/>
        </w:rPr>
        <w:t>А0563в сумі 200,0 тис. гривень - на закупівлю засобів радіоелектронної боротьби;</w:t>
      </w:r>
    </w:p>
    <w:p w:rsidR="00684423" w:rsidRPr="00982A73"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7"/>
          <w:szCs w:val="27"/>
        </w:rPr>
        <w:t xml:space="preserve">на </w:t>
      </w:r>
      <w:r w:rsidR="00982A73">
        <w:rPr>
          <w:rFonts w:ascii="Times New Roman" w:hAnsi="Times New Roman" w:cs="Times New Roman"/>
          <w:sz w:val="27"/>
          <w:szCs w:val="27"/>
        </w:rPr>
        <w:t xml:space="preserve">виконання заходів цільової </w:t>
      </w:r>
      <w:r w:rsidRPr="00982A73">
        <w:rPr>
          <w:rFonts w:ascii="Times New Roman" w:hAnsi="Times New Roman" w:cs="Times New Roman"/>
          <w:sz w:val="27"/>
          <w:szCs w:val="27"/>
        </w:rPr>
        <w:t>програм</w:t>
      </w:r>
      <w:r w:rsidR="00982A73">
        <w:rPr>
          <w:rFonts w:ascii="Times New Roman" w:hAnsi="Times New Roman" w:cs="Times New Roman"/>
          <w:sz w:val="27"/>
          <w:szCs w:val="27"/>
        </w:rPr>
        <w:t>и</w:t>
      </w:r>
      <w:r w:rsidRPr="00982A73">
        <w:rPr>
          <w:rFonts w:ascii="Times New Roman" w:hAnsi="Times New Roman" w:cs="Times New Roman"/>
          <w:sz w:val="27"/>
          <w:szCs w:val="27"/>
        </w:rPr>
        <w:t xml:space="preserve"> «Поліцейський офіцер громади» – ГУНП в Сумській області </w:t>
      </w:r>
      <w:r w:rsidR="006A1B79" w:rsidRPr="00982A73">
        <w:rPr>
          <w:rFonts w:ascii="Times New Roman" w:hAnsi="Times New Roman" w:cs="Times New Roman"/>
          <w:sz w:val="27"/>
          <w:szCs w:val="27"/>
        </w:rPr>
        <w:t>253,5</w:t>
      </w:r>
      <w:r w:rsidRPr="00982A73">
        <w:rPr>
          <w:rFonts w:ascii="Times New Roman" w:hAnsi="Times New Roman" w:cs="Times New Roman"/>
          <w:sz w:val="27"/>
          <w:szCs w:val="27"/>
        </w:rPr>
        <w:t xml:space="preserve"> тис. гривень,</w:t>
      </w:r>
    </w:p>
    <w:p w:rsidR="00684423" w:rsidRPr="00982A73"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7"/>
          <w:szCs w:val="27"/>
        </w:rPr>
        <w:t xml:space="preserve">для відділення поліції №1 (м. Тростянець) Охтирського РВП ГУНП в Сумській області </w:t>
      </w:r>
      <w:r w:rsidR="006A1B79" w:rsidRPr="00982A73">
        <w:rPr>
          <w:rFonts w:ascii="Times New Roman" w:hAnsi="Times New Roman" w:cs="Times New Roman"/>
          <w:sz w:val="27"/>
          <w:szCs w:val="27"/>
        </w:rPr>
        <w:t>на проведення поточного ремонту актової зали, поточного ремонту приміщення відділення поліції, придбання комп та оргтехніки</w:t>
      </w:r>
      <w:r w:rsidRPr="00982A73">
        <w:rPr>
          <w:rFonts w:ascii="Times New Roman" w:hAnsi="Times New Roman" w:cs="Times New Roman"/>
          <w:sz w:val="27"/>
          <w:szCs w:val="27"/>
        </w:rPr>
        <w:t xml:space="preserve">– </w:t>
      </w:r>
      <w:r w:rsidR="000643AD" w:rsidRPr="00982A73">
        <w:rPr>
          <w:rFonts w:ascii="Times New Roman" w:hAnsi="Times New Roman" w:cs="Times New Roman"/>
          <w:sz w:val="27"/>
          <w:szCs w:val="27"/>
        </w:rPr>
        <w:t>59</w:t>
      </w:r>
      <w:r w:rsidRPr="00982A73">
        <w:rPr>
          <w:rFonts w:ascii="Times New Roman" w:hAnsi="Times New Roman" w:cs="Times New Roman"/>
          <w:sz w:val="27"/>
          <w:szCs w:val="27"/>
        </w:rPr>
        <w:t>5,0 тис. гривень,</w:t>
      </w:r>
    </w:p>
    <w:p w:rsidR="00684423"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7"/>
          <w:szCs w:val="27"/>
        </w:rPr>
        <w:t xml:space="preserve">на придбання </w:t>
      </w:r>
      <w:r w:rsidR="0055167B" w:rsidRPr="00982A73">
        <w:rPr>
          <w:rFonts w:ascii="Times New Roman" w:hAnsi="Times New Roman" w:cs="Times New Roman"/>
          <w:sz w:val="27"/>
          <w:szCs w:val="27"/>
        </w:rPr>
        <w:t xml:space="preserve">службового автотранспорту для оперативних потреб управління </w:t>
      </w:r>
      <w:r w:rsidRPr="00982A73">
        <w:rPr>
          <w:rFonts w:ascii="Times New Roman" w:hAnsi="Times New Roman" w:cs="Times New Roman"/>
          <w:sz w:val="27"/>
          <w:szCs w:val="27"/>
        </w:rPr>
        <w:t xml:space="preserve">Управлінню СБУ в Сумській області – </w:t>
      </w:r>
      <w:r w:rsidR="000643AD" w:rsidRPr="00982A73">
        <w:rPr>
          <w:rFonts w:ascii="Times New Roman" w:hAnsi="Times New Roman" w:cs="Times New Roman"/>
          <w:sz w:val="27"/>
          <w:szCs w:val="27"/>
        </w:rPr>
        <w:t>30</w:t>
      </w:r>
      <w:r w:rsidRPr="00982A73">
        <w:rPr>
          <w:rFonts w:ascii="Times New Roman" w:hAnsi="Times New Roman" w:cs="Times New Roman"/>
          <w:sz w:val="27"/>
          <w:szCs w:val="27"/>
        </w:rPr>
        <w:t>0,0 тис. гривень</w:t>
      </w:r>
      <w:r w:rsidR="000643AD" w:rsidRPr="00982A73">
        <w:rPr>
          <w:rFonts w:ascii="Times New Roman" w:hAnsi="Times New Roman" w:cs="Times New Roman"/>
          <w:sz w:val="27"/>
          <w:szCs w:val="27"/>
        </w:rPr>
        <w:t>,</w:t>
      </w:r>
    </w:p>
    <w:p w:rsidR="00982A73" w:rsidRPr="00982A73" w:rsidRDefault="00982A73" w:rsidP="00684423">
      <w:pPr>
        <w:pStyle w:val="aff6"/>
        <w:numPr>
          <w:ilvl w:val="0"/>
          <w:numId w:val="4"/>
        </w:numPr>
        <w:spacing w:after="0" w:line="240" w:lineRule="auto"/>
        <w:ind w:left="0" w:firstLine="567"/>
        <w:jc w:val="both"/>
        <w:rPr>
          <w:rFonts w:ascii="Times New Roman" w:hAnsi="Times New Roman" w:cs="Times New Roman"/>
          <w:sz w:val="27"/>
          <w:szCs w:val="27"/>
        </w:rPr>
      </w:pPr>
      <w:r w:rsidRPr="00A5369D">
        <w:rPr>
          <w:rFonts w:ascii="Times New Roman" w:hAnsi="Times New Roman" w:cs="Times New Roman"/>
          <w:sz w:val="27"/>
          <w:szCs w:val="27"/>
        </w:rPr>
        <w:t xml:space="preserve">в/ч </w:t>
      </w:r>
      <w:r w:rsidRPr="00982A73">
        <w:rPr>
          <w:rFonts w:ascii="Times New Roman" w:hAnsi="Times New Roman" w:cs="Times New Roman"/>
          <w:sz w:val="27"/>
          <w:szCs w:val="27"/>
        </w:rPr>
        <w:t>А</w:t>
      </w:r>
      <w:r>
        <w:rPr>
          <w:rFonts w:ascii="Times New Roman" w:hAnsi="Times New Roman" w:cs="Times New Roman"/>
          <w:sz w:val="27"/>
          <w:szCs w:val="27"/>
        </w:rPr>
        <w:t xml:space="preserve">2582 </w:t>
      </w:r>
      <w:r w:rsidRPr="00982A73">
        <w:rPr>
          <w:rFonts w:ascii="Times New Roman" w:hAnsi="Times New Roman" w:cs="Times New Roman"/>
          <w:sz w:val="27"/>
          <w:szCs w:val="27"/>
        </w:rPr>
        <w:t xml:space="preserve">в сумі </w:t>
      </w:r>
      <w:r>
        <w:rPr>
          <w:rFonts w:ascii="Times New Roman" w:hAnsi="Times New Roman" w:cs="Times New Roman"/>
          <w:sz w:val="27"/>
          <w:szCs w:val="27"/>
        </w:rPr>
        <w:t>15</w:t>
      </w:r>
      <w:r w:rsidRPr="00982A73">
        <w:rPr>
          <w:rFonts w:ascii="Times New Roman" w:hAnsi="Times New Roman" w:cs="Times New Roman"/>
          <w:sz w:val="27"/>
          <w:szCs w:val="27"/>
        </w:rPr>
        <w:t xml:space="preserve">0,0 тис. гривень - </w:t>
      </w:r>
      <w:r w:rsidRPr="00522537">
        <w:rPr>
          <w:rFonts w:ascii="Times New Roman" w:hAnsi="Times New Roman" w:cs="Times New Roman"/>
          <w:sz w:val="26"/>
          <w:szCs w:val="26"/>
        </w:rPr>
        <w:t xml:space="preserve">на </w:t>
      </w:r>
      <w:r w:rsidRPr="00522537">
        <w:rPr>
          <w:rFonts w:ascii="Times New Roman" w:hAnsi="Times New Roman" w:cs="Times New Roman"/>
          <w:sz w:val="26"/>
          <w:szCs w:val="26"/>
          <w:shd w:val="clear" w:color="auto" w:fill="FFFFFF"/>
        </w:rPr>
        <w:t xml:space="preserve">придбання виносної антени підсилення сигналу </w:t>
      </w:r>
      <w:proofErr w:type="spellStart"/>
      <w:r w:rsidRPr="00522537">
        <w:rPr>
          <w:rFonts w:ascii="Times New Roman" w:hAnsi="Times New Roman" w:cs="Times New Roman"/>
          <w:sz w:val="26"/>
          <w:szCs w:val="26"/>
          <w:shd w:val="clear" w:color="auto" w:fill="FFFFFF"/>
        </w:rPr>
        <w:t>квадрокоптерів</w:t>
      </w:r>
      <w:proofErr w:type="spellEnd"/>
      <w:r>
        <w:rPr>
          <w:rFonts w:ascii="Times New Roman" w:hAnsi="Times New Roman" w:cs="Times New Roman"/>
          <w:sz w:val="26"/>
          <w:szCs w:val="26"/>
          <w:shd w:val="clear" w:color="auto" w:fill="FFFFFF"/>
        </w:rPr>
        <w:t>;</w:t>
      </w:r>
    </w:p>
    <w:p w:rsidR="00982A73" w:rsidRPr="00982A73" w:rsidRDefault="00982A73" w:rsidP="00982A7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7"/>
          <w:szCs w:val="27"/>
        </w:rPr>
        <w:t>в/ч А</w:t>
      </w:r>
      <w:r w:rsidRPr="00982A73">
        <w:rPr>
          <w:rFonts w:ascii="Times New Roman" w:hAnsi="Times New Roman" w:cs="Times New Roman"/>
          <w:sz w:val="27"/>
          <w:szCs w:val="27"/>
        </w:rPr>
        <w:t>4576</w:t>
      </w:r>
      <w:r w:rsidRPr="00982A73">
        <w:rPr>
          <w:rFonts w:ascii="Times New Roman" w:hAnsi="Times New Roman" w:cs="Times New Roman"/>
          <w:sz w:val="27"/>
          <w:szCs w:val="27"/>
        </w:rPr>
        <w:t xml:space="preserve"> в сумі </w:t>
      </w:r>
      <w:r w:rsidRPr="00982A73">
        <w:rPr>
          <w:rFonts w:ascii="Times New Roman" w:hAnsi="Times New Roman" w:cs="Times New Roman"/>
          <w:sz w:val="27"/>
          <w:szCs w:val="27"/>
        </w:rPr>
        <w:t>20</w:t>
      </w:r>
      <w:r w:rsidRPr="00982A73">
        <w:rPr>
          <w:rFonts w:ascii="Times New Roman" w:hAnsi="Times New Roman" w:cs="Times New Roman"/>
          <w:sz w:val="27"/>
          <w:szCs w:val="27"/>
        </w:rPr>
        <w:t xml:space="preserve">0,0 тис. гривень - </w:t>
      </w:r>
      <w:r w:rsidRPr="00982A73">
        <w:rPr>
          <w:rFonts w:ascii="Times New Roman" w:hAnsi="Times New Roman" w:cs="Times New Roman"/>
          <w:sz w:val="26"/>
          <w:szCs w:val="26"/>
        </w:rPr>
        <w:t xml:space="preserve">на </w:t>
      </w:r>
      <w:r w:rsidRPr="00982A73">
        <w:rPr>
          <w:rFonts w:ascii="Times New Roman" w:hAnsi="Times New Roman" w:cs="Times New Roman"/>
          <w:sz w:val="26"/>
          <w:szCs w:val="26"/>
          <w:shd w:val="clear" w:color="auto" w:fill="FFFFFF"/>
        </w:rPr>
        <w:t xml:space="preserve">придбання техніки, засобів ураження радіоелектронної боротьби та </w:t>
      </w:r>
      <w:proofErr w:type="spellStart"/>
      <w:r w:rsidRPr="00982A73">
        <w:rPr>
          <w:rFonts w:ascii="Times New Roman" w:hAnsi="Times New Roman" w:cs="Times New Roman"/>
          <w:sz w:val="26"/>
          <w:szCs w:val="26"/>
          <w:shd w:val="clear" w:color="auto" w:fill="FFFFFF"/>
        </w:rPr>
        <w:t>спец.обладнання</w:t>
      </w:r>
      <w:proofErr w:type="spellEnd"/>
      <w:r w:rsidRPr="00982A73">
        <w:rPr>
          <w:rFonts w:ascii="Times New Roman" w:hAnsi="Times New Roman" w:cs="Times New Roman"/>
          <w:sz w:val="26"/>
          <w:szCs w:val="26"/>
          <w:shd w:val="clear" w:color="auto" w:fill="FFFFFF"/>
        </w:rPr>
        <w:t>;</w:t>
      </w:r>
    </w:p>
    <w:p w:rsidR="00982A73" w:rsidRPr="00982A73" w:rsidRDefault="00982A73" w:rsidP="00982A7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6"/>
          <w:szCs w:val="26"/>
          <w:shd w:val="clear" w:color="auto" w:fill="FFFFFF"/>
        </w:rPr>
        <w:t>ГУНП в Сумській області</w:t>
      </w:r>
      <w:r w:rsidRPr="00982A73">
        <w:rPr>
          <w:rFonts w:ascii="Times New Roman" w:hAnsi="Times New Roman" w:cs="Times New Roman"/>
          <w:sz w:val="26"/>
          <w:szCs w:val="26"/>
        </w:rPr>
        <w:t xml:space="preserve"> в сумі 500 тис. гривень - </w:t>
      </w:r>
      <w:r w:rsidRPr="00982A73">
        <w:rPr>
          <w:rFonts w:ascii="Times New Roman" w:hAnsi="Times New Roman" w:cs="Times New Roman"/>
          <w:sz w:val="26"/>
          <w:szCs w:val="26"/>
        </w:rPr>
        <w:t xml:space="preserve">на </w:t>
      </w:r>
      <w:r w:rsidRPr="00982A73">
        <w:rPr>
          <w:rFonts w:ascii="Times New Roman" w:hAnsi="Times New Roman" w:cs="Times New Roman"/>
          <w:sz w:val="26"/>
          <w:szCs w:val="26"/>
          <w:shd w:val="clear" w:color="auto" w:fill="FFFFFF"/>
        </w:rPr>
        <w:t xml:space="preserve">придбання </w:t>
      </w:r>
      <w:proofErr w:type="spellStart"/>
      <w:r w:rsidRPr="00982A73">
        <w:rPr>
          <w:rFonts w:ascii="Times New Roman" w:hAnsi="Times New Roman" w:cs="Times New Roman"/>
          <w:sz w:val="26"/>
          <w:szCs w:val="26"/>
          <w:shd w:val="clear" w:color="auto" w:fill="FFFFFF"/>
        </w:rPr>
        <w:t>квадроциклів</w:t>
      </w:r>
      <w:proofErr w:type="spellEnd"/>
      <w:r w:rsidRPr="00982A73">
        <w:rPr>
          <w:rFonts w:ascii="Times New Roman" w:hAnsi="Times New Roman" w:cs="Times New Roman"/>
          <w:sz w:val="26"/>
          <w:szCs w:val="26"/>
          <w:shd w:val="clear" w:color="auto" w:fill="FFFFFF"/>
        </w:rPr>
        <w:t>;</w:t>
      </w:r>
    </w:p>
    <w:p w:rsidR="00982A73" w:rsidRPr="00982A73" w:rsidRDefault="00982A73" w:rsidP="00982A7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6"/>
          <w:szCs w:val="26"/>
          <w:shd w:val="clear" w:color="auto" w:fill="FFFFFF"/>
        </w:rPr>
        <w:t xml:space="preserve">Гетьманський національний природній парк в сумі 15,0 тис. гривень - </w:t>
      </w:r>
      <w:r w:rsidRPr="00982A73">
        <w:rPr>
          <w:rFonts w:ascii="Times New Roman" w:hAnsi="Times New Roman" w:cs="Times New Roman"/>
          <w:sz w:val="26"/>
          <w:szCs w:val="26"/>
        </w:rPr>
        <w:t>на придбання предметів та матеріалів в рамках грантового проекту для підвищення рівня екологічної культури та свідомості жителів Тростянецької громади</w:t>
      </w:r>
      <w:r w:rsidRPr="00982A73">
        <w:rPr>
          <w:rFonts w:ascii="Times New Roman" w:hAnsi="Times New Roman" w:cs="Times New Roman"/>
          <w:sz w:val="26"/>
          <w:szCs w:val="26"/>
        </w:rPr>
        <w:t>;</w:t>
      </w:r>
    </w:p>
    <w:p w:rsidR="00547CB4" w:rsidRPr="00982A73" w:rsidRDefault="00547CB4" w:rsidP="00684423">
      <w:pPr>
        <w:pStyle w:val="aff6"/>
        <w:numPr>
          <w:ilvl w:val="0"/>
          <w:numId w:val="4"/>
        </w:numPr>
        <w:spacing w:after="0" w:line="240" w:lineRule="auto"/>
        <w:ind w:left="0" w:firstLine="567"/>
        <w:jc w:val="both"/>
        <w:rPr>
          <w:rFonts w:ascii="Times New Roman" w:hAnsi="Times New Roman" w:cs="Times New Roman"/>
          <w:sz w:val="27"/>
          <w:szCs w:val="27"/>
        </w:rPr>
      </w:pPr>
      <w:r w:rsidRPr="00982A73">
        <w:rPr>
          <w:rFonts w:ascii="Times New Roman" w:hAnsi="Times New Roman" w:cs="Times New Roman"/>
          <w:sz w:val="27"/>
          <w:szCs w:val="27"/>
        </w:rPr>
        <w:t>Охтирська районна державна адміністрація - 9</w:t>
      </w:r>
      <w:r w:rsidR="001A03BF" w:rsidRPr="00982A73">
        <w:rPr>
          <w:rFonts w:ascii="Times New Roman" w:hAnsi="Times New Roman" w:cs="Times New Roman"/>
          <w:sz w:val="27"/>
          <w:szCs w:val="27"/>
        </w:rPr>
        <w:t>0</w:t>
      </w:r>
      <w:r w:rsidRPr="00982A73">
        <w:rPr>
          <w:rFonts w:ascii="Times New Roman" w:hAnsi="Times New Roman" w:cs="Times New Roman"/>
          <w:sz w:val="27"/>
          <w:szCs w:val="27"/>
        </w:rPr>
        <w:t>,1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w:t>
      </w:r>
    </w:p>
    <w:p w:rsidR="0088718F" w:rsidRPr="0007061E" w:rsidRDefault="0088718F" w:rsidP="00547CB4">
      <w:pPr>
        <w:jc w:val="center"/>
        <w:rPr>
          <w:rFonts w:ascii="Times New Roman" w:hAnsi="Times New Roman"/>
          <w:b/>
          <w:sz w:val="27"/>
          <w:szCs w:val="27"/>
          <w:highlight w:val="yellow"/>
          <w:u w:val="single"/>
        </w:rPr>
      </w:pPr>
    </w:p>
    <w:p w:rsidR="00F13D44" w:rsidRPr="003D67FD" w:rsidRDefault="00F13D44" w:rsidP="00547CB4">
      <w:pPr>
        <w:ind w:firstLine="567"/>
        <w:jc w:val="both"/>
        <w:rPr>
          <w:rFonts w:ascii="Times New Roman" w:hAnsi="Times New Roman"/>
          <w:sz w:val="27"/>
          <w:szCs w:val="27"/>
        </w:rPr>
      </w:pPr>
      <w:r w:rsidRPr="003D67FD">
        <w:rPr>
          <w:rFonts w:ascii="Times New Roman" w:hAnsi="Times New Roman"/>
          <w:sz w:val="27"/>
          <w:szCs w:val="27"/>
        </w:rPr>
        <w:t>Кредиторська заборгованість по загальному фонду станом на 01.</w:t>
      </w:r>
      <w:r w:rsidR="003D67FD" w:rsidRPr="003D67FD">
        <w:rPr>
          <w:rFonts w:ascii="Times New Roman" w:hAnsi="Times New Roman"/>
          <w:sz w:val="27"/>
          <w:szCs w:val="27"/>
        </w:rPr>
        <w:t>10</w:t>
      </w:r>
      <w:r w:rsidRPr="003D67FD">
        <w:rPr>
          <w:rFonts w:ascii="Times New Roman" w:hAnsi="Times New Roman"/>
          <w:sz w:val="27"/>
          <w:szCs w:val="27"/>
        </w:rPr>
        <w:t>.202</w:t>
      </w:r>
      <w:r w:rsidR="00D872FC" w:rsidRPr="003D67FD">
        <w:rPr>
          <w:rFonts w:ascii="Times New Roman" w:hAnsi="Times New Roman"/>
          <w:sz w:val="27"/>
          <w:szCs w:val="27"/>
        </w:rPr>
        <w:t>5</w:t>
      </w:r>
      <w:r w:rsidRPr="003D67FD">
        <w:rPr>
          <w:rFonts w:ascii="Times New Roman" w:hAnsi="Times New Roman"/>
          <w:sz w:val="27"/>
          <w:szCs w:val="27"/>
        </w:rPr>
        <w:t xml:space="preserve"> року </w:t>
      </w:r>
      <w:r w:rsidR="00547CB4" w:rsidRPr="003D67FD">
        <w:rPr>
          <w:rFonts w:ascii="Times New Roman" w:hAnsi="Times New Roman"/>
          <w:sz w:val="27"/>
          <w:szCs w:val="27"/>
        </w:rPr>
        <w:t xml:space="preserve">склалася в сумі </w:t>
      </w:r>
      <w:r w:rsidR="003D67FD" w:rsidRPr="003D67FD">
        <w:rPr>
          <w:rFonts w:ascii="Times New Roman" w:hAnsi="Times New Roman"/>
          <w:sz w:val="27"/>
          <w:szCs w:val="27"/>
        </w:rPr>
        <w:t>1 627,4</w:t>
      </w:r>
      <w:r w:rsidR="00547CB4" w:rsidRPr="003D67FD">
        <w:rPr>
          <w:rFonts w:ascii="Times New Roman" w:hAnsi="Times New Roman"/>
          <w:sz w:val="27"/>
          <w:szCs w:val="27"/>
        </w:rPr>
        <w:t xml:space="preserve"> тис. гривень, в тому числі:</w:t>
      </w:r>
    </w:p>
    <w:p w:rsidR="00547CB4" w:rsidRPr="003D67FD" w:rsidRDefault="00474876" w:rsidP="00547CB4">
      <w:pPr>
        <w:pStyle w:val="aff6"/>
        <w:numPr>
          <w:ilvl w:val="0"/>
          <w:numId w:val="6"/>
        </w:numPr>
        <w:spacing w:after="0" w:line="240" w:lineRule="auto"/>
        <w:jc w:val="both"/>
        <w:rPr>
          <w:rFonts w:ascii="Times New Roman" w:hAnsi="Times New Roman" w:cs="Times New Roman"/>
          <w:sz w:val="27"/>
          <w:szCs w:val="27"/>
        </w:rPr>
      </w:pPr>
      <w:r w:rsidRPr="003D67FD">
        <w:rPr>
          <w:rFonts w:ascii="Times New Roman" w:hAnsi="Times New Roman" w:cs="Times New Roman"/>
          <w:sz w:val="27"/>
          <w:szCs w:val="27"/>
        </w:rPr>
        <w:t xml:space="preserve">за продукти харчування </w:t>
      </w:r>
      <w:r w:rsidR="00982A73" w:rsidRPr="003D67FD">
        <w:rPr>
          <w:rFonts w:ascii="Times New Roman" w:hAnsi="Times New Roman" w:cs="Times New Roman"/>
          <w:sz w:val="27"/>
          <w:szCs w:val="27"/>
        </w:rPr>
        <w:t>37,7</w:t>
      </w:r>
      <w:r w:rsidR="00547CB4" w:rsidRPr="003D67FD">
        <w:rPr>
          <w:rFonts w:ascii="Times New Roman" w:hAnsi="Times New Roman" w:cs="Times New Roman"/>
          <w:sz w:val="27"/>
          <w:szCs w:val="27"/>
        </w:rPr>
        <w:t xml:space="preserve"> тис. гривень</w:t>
      </w:r>
      <w:r w:rsidR="00982A73" w:rsidRPr="003D67FD">
        <w:rPr>
          <w:rFonts w:ascii="Times New Roman" w:hAnsi="Times New Roman" w:cs="Times New Roman"/>
          <w:sz w:val="27"/>
          <w:szCs w:val="27"/>
        </w:rPr>
        <w:t>;</w:t>
      </w:r>
    </w:p>
    <w:p w:rsidR="00982A73" w:rsidRPr="003D67FD" w:rsidRDefault="003D67FD" w:rsidP="00547CB4">
      <w:pPr>
        <w:pStyle w:val="aff6"/>
        <w:numPr>
          <w:ilvl w:val="0"/>
          <w:numId w:val="6"/>
        </w:numPr>
        <w:spacing w:after="0" w:line="240" w:lineRule="auto"/>
        <w:jc w:val="both"/>
        <w:rPr>
          <w:rFonts w:ascii="Times New Roman" w:hAnsi="Times New Roman" w:cs="Times New Roman"/>
          <w:sz w:val="27"/>
          <w:szCs w:val="27"/>
        </w:rPr>
      </w:pPr>
      <w:r w:rsidRPr="003D67FD">
        <w:rPr>
          <w:rFonts w:ascii="Times New Roman" w:hAnsi="Times New Roman" w:cs="Times New Roman"/>
          <w:sz w:val="27"/>
          <w:szCs w:val="27"/>
        </w:rPr>
        <w:t>оплата енергоносіїв 5,2 тис. гривень;</w:t>
      </w:r>
    </w:p>
    <w:p w:rsidR="00547CB4" w:rsidRPr="003D67FD" w:rsidRDefault="004F2ADC" w:rsidP="00547CB4">
      <w:pPr>
        <w:pStyle w:val="aff6"/>
        <w:numPr>
          <w:ilvl w:val="0"/>
          <w:numId w:val="6"/>
        </w:numPr>
        <w:spacing w:after="0" w:line="240" w:lineRule="auto"/>
        <w:jc w:val="both"/>
        <w:rPr>
          <w:rFonts w:ascii="Times New Roman" w:hAnsi="Times New Roman" w:cs="Times New Roman"/>
          <w:sz w:val="27"/>
          <w:szCs w:val="27"/>
        </w:rPr>
      </w:pPr>
      <w:r w:rsidRPr="003D67FD">
        <w:rPr>
          <w:rFonts w:ascii="Times New Roman" w:hAnsi="Times New Roman" w:cs="Times New Roman"/>
          <w:sz w:val="27"/>
          <w:szCs w:val="27"/>
        </w:rPr>
        <w:t xml:space="preserve">інші видатки </w:t>
      </w:r>
      <w:r w:rsidR="003D67FD" w:rsidRPr="003D67FD">
        <w:rPr>
          <w:rFonts w:ascii="Times New Roman" w:hAnsi="Times New Roman" w:cs="Times New Roman"/>
          <w:sz w:val="27"/>
          <w:szCs w:val="27"/>
        </w:rPr>
        <w:t>1 </w:t>
      </w:r>
      <w:r w:rsidR="00474876" w:rsidRPr="003D67FD">
        <w:rPr>
          <w:rFonts w:ascii="Times New Roman" w:hAnsi="Times New Roman" w:cs="Times New Roman"/>
          <w:sz w:val="27"/>
          <w:szCs w:val="27"/>
        </w:rPr>
        <w:t>5</w:t>
      </w:r>
      <w:r w:rsidR="003D67FD" w:rsidRPr="003D67FD">
        <w:rPr>
          <w:rFonts w:ascii="Times New Roman" w:hAnsi="Times New Roman" w:cs="Times New Roman"/>
          <w:sz w:val="27"/>
          <w:szCs w:val="27"/>
        </w:rPr>
        <w:t>84,5</w:t>
      </w:r>
      <w:r w:rsidRPr="003D67FD">
        <w:rPr>
          <w:rFonts w:ascii="Times New Roman" w:hAnsi="Times New Roman" w:cs="Times New Roman"/>
          <w:sz w:val="27"/>
          <w:szCs w:val="27"/>
        </w:rPr>
        <w:t xml:space="preserve"> тис. гривень.</w:t>
      </w:r>
    </w:p>
    <w:p w:rsidR="00F13D44" w:rsidRPr="0007061E" w:rsidRDefault="00F13D44" w:rsidP="00547CB4">
      <w:pPr>
        <w:rPr>
          <w:rFonts w:ascii="Times New Roman" w:hAnsi="Times New Roman"/>
          <w:b/>
          <w:sz w:val="27"/>
          <w:szCs w:val="27"/>
          <w:highlight w:val="yellow"/>
        </w:rPr>
      </w:pPr>
    </w:p>
    <w:p w:rsidR="00F13D44" w:rsidRPr="00313F25" w:rsidRDefault="004A54EF" w:rsidP="00547CB4">
      <w:pPr>
        <w:numPr>
          <w:ilvl w:val="12"/>
          <w:numId w:val="0"/>
        </w:numPr>
        <w:ind w:firstLine="567"/>
        <w:jc w:val="both"/>
        <w:rPr>
          <w:rFonts w:ascii="Times New Roman" w:hAnsi="Times New Roman"/>
          <w:sz w:val="27"/>
          <w:szCs w:val="27"/>
        </w:rPr>
      </w:pPr>
      <w:r w:rsidRPr="00313F25">
        <w:rPr>
          <w:rFonts w:ascii="Times New Roman" w:hAnsi="Times New Roman"/>
          <w:sz w:val="27"/>
          <w:szCs w:val="27"/>
        </w:rPr>
        <w:t>Станом на 01</w:t>
      </w:r>
      <w:r w:rsidR="00D62E74" w:rsidRPr="00313F25">
        <w:rPr>
          <w:rFonts w:ascii="Times New Roman" w:hAnsi="Times New Roman"/>
          <w:sz w:val="27"/>
          <w:szCs w:val="27"/>
        </w:rPr>
        <w:t>.01.</w:t>
      </w:r>
      <w:r w:rsidRPr="00313F25">
        <w:rPr>
          <w:rFonts w:ascii="Times New Roman" w:hAnsi="Times New Roman"/>
          <w:sz w:val="27"/>
          <w:szCs w:val="27"/>
        </w:rPr>
        <w:t>2025 склався вільний залишок коштів по загальному та спеціальному фондах в загальній сумі 12 381,1 тис. гривень, а саме:</w:t>
      </w:r>
    </w:p>
    <w:p w:rsidR="00F13D44" w:rsidRPr="00313F25" w:rsidRDefault="004A54EF" w:rsidP="00547CB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t xml:space="preserve">власні кошти загального фонду </w:t>
      </w:r>
      <w:r w:rsidR="00F13D44" w:rsidRPr="00313F25">
        <w:rPr>
          <w:rFonts w:ascii="Times New Roman" w:hAnsi="Times New Roman"/>
          <w:sz w:val="27"/>
          <w:szCs w:val="27"/>
        </w:rPr>
        <w:t xml:space="preserve">– </w:t>
      </w:r>
      <w:r w:rsidRPr="00313F25">
        <w:rPr>
          <w:rFonts w:ascii="Times New Roman" w:hAnsi="Times New Roman"/>
          <w:sz w:val="27"/>
          <w:szCs w:val="27"/>
        </w:rPr>
        <w:t xml:space="preserve">9 843,85 </w:t>
      </w:r>
      <w:r w:rsidR="00F13D44" w:rsidRPr="00313F25">
        <w:rPr>
          <w:rFonts w:ascii="Times New Roman" w:hAnsi="Times New Roman"/>
          <w:sz w:val="27"/>
          <w:szCs w:val="27"/>
        </w:rPr>
        <w:t>тис. гривень;</w:t>
      </w:r>
    </w:p>
    <w:p w:rsidR="00F13D44" w:rsidRPr="00313F25" w:rsidRDefault="00213592"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t>власні кошти спеціального фонду (бюджету розвитку)</w:t>
      </w:r>
      <w:r w:rsidR="00F13D44" w:rsidRPr="00313F25">
        <w:rPr>
          <w:rFonts w:ascii="Times New Roman" w:hAnsi="Times New Roman"/>
          <w:sz w:val="27"/>
          <w:szCs w:val="27"/>
        </w:rPr>
        <w:t xml:space="preserve"> – </w:t>
      </w:r>
      <w:r w:rsidRPr="00313F25">
        <w:rPr>
          <w:rFonts w:ascii="Times New Roman" w:hAnsi="Times New Roman"/>
          <w:sz w:val="27"/>
          <w:szCs w:val="27"/>
        </w:rPr>
        <w:t>101,97</w:t>
      </w:r>
      <w:r w:rsidR="00F13D44" w:rsidRPr="00313F25">
        <w:rPr>
          <w:rFonts w:ascii="Times New Roman" w:hAnsi="Times New Roman"/>
          <w:sz w:val="27"/>
          <w:szCs w:val="27"/>
        </w:rPr>
        <w:t xml:space="preserve"> тис. гривень;</w:t>
      </w:r>
    </w:p>
    <w:p w:rsidR="00F13D44" w:rsidRPr="00313F25" w:rsidRDefault="00213592"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t>грантові кошти (</w:t>
      </w:r>
      <w:r w:rsidRPr="00313F25">
        <w:rPr>
          <w:rFonts w:ascii="Times New Roman" w:hAnsi="Times New Roman"/>
          <w:sz w:val="27"/>
          <w:szCs w:val="27"/>
          <w:lang w:val="en-US"/>
        </w:rPr>
        <w:t>GIZ</w:t>
      </w:r>
      <w:r w:rsidRPr="00313F25">
        <w:rPr>
          <w:rFonts w:ascii="Times New Roman" w:hAnsi="Times New Roman"/>
          <w:sz w:val="27"/>
          <w:szCs w:val="27"/>
        </w:rPr>
        <w:t>)</w:t>
      </w:r>
      <w:r w:rsidR="00F13D44" w:rsidRPr="00313F25">
        <w:rPr>
          <w:rFonts w:ascii="Times New Roman" w:hAnsi="Times New Roman"/>
          <w:sz w:val="27"/>
          <w:szCs w:val="27"/>
        </w:rPr>
        <w:t xml:space="preserve"> – </w:t>
      </w:r>
      <w:r w:rsidRPr="00313F25">
        <w:rPr>
          <w:rFonts w:ascii="Times New Roman" w:hAnsi="Times New Roman"/>
          <w:sz w:val="27"/>
          <w:szCs w:val="27"/>
          <w:lang w:val="ru-RU"/>
        </w:rPr>
        <w:t>1</w:t>
      </w:r>
      <w:r w:rsidRPr="00313F25">
        <w:rPr>
          <w:rFonts w:ascii="Times New Roman" w:hAnsi="Times New Roman"/>
          <w:sz w:val="27"/>
          <w:szCs w:val="27"/>
          <w:lang w:val="en-US"/>
        </w:rPr>
        <w:t> </w:t>
      </w:r>
      <w:r w:rsidRPr="00313F25">
        <w:rPr>
          <w:rFonts w:ascii="Times New Roman" w:hAnsi="Times New Roman"/>
          <w:sz w:val="27"/>
          <w:szCs w:val="27"/>
          <w:lang w:val="ru-RU"/>
        </w:rPr>
        <w:t>065,1</w:t>
      </w:r>
      <w:r w:rsidR="00F13D44" w:rsidRPr="00313F25">
        <w:rPr>
          <w:rFonts w:ascii="Times New Roman" w:hAnsi="Times New Roman"/>
          <w:sz w:val="27"/>
          <w:szCs w:val="27"/>
        </w:rPr>
        <w:t xml:space="preserve"> тис. гривень;</w:t>
      </w:r>
    </w:p>
    <w:p w:rsidR="00F13D44" w:rsidRPr="00313F25" w:rsidRDefault="00213592"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313F25">
        <w:rPr>
          <w:rFonts w:ascii="Times New Roman" w:hAnsi="Times New Roman"/>
          <w:sz w:val="27"/>
          <w:szCs w:val="27"/>
        </w:rPr>
        <w:t xml:space="preserve"> </w:t>
      </w:r>
      <w:r w:rsidR="00F13D44" w:rsidRPr="00313F25">
        <w:rPr>
          <w:rFonts w:ascii="Times New Roman" w:hAnsi="Times New Roman"/>
          <w:sz w:val="27"/>
          <w:szCs w:val="27"/>
        </w:rPr>
        <w:t xml:space="preserve">– </w:t>
      </w:r>
      <w:r w:rsidRPr="00313F25">
        <w:rPr>
          <w:rFonts w:ascii="Times New Roman" w:hAnsi="Times New Roman"/>
          <w:sz w:val="27"/>
          <w:szCs w:val="27"/>
        </w:rPr>
        <w:t>1 045,4 тис. гривень;</w:t>
      </w:r>
    </w:p>
    <w:p w:rsidR="00213592" w:rsidRPr="00313F25" w:rsidRDefault="00213592"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lastRenderedPageBreak/>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313F25" w:rsidRDefault="00213592"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t>екологічні кошти – 1,8 тис. гривень;</w:t>
      </w:r>
    </w:p>
    <w:p w:rsidR="00E47FCA" w:rsidRPr="00313F25" w:rsidRDefault="00E47FCA"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t xml:space="preserve">кошти відшкодування втрат </w:t>
      </w:r>
      <w:proofErr w:type="spellStart"/>
      <w:r w:rsidRPr="00313F25">
        <w:rPr>
          <w:rFonts w:ascii="Times New Roman" w:hAnsi="Times New Roman"/>
          <w:sz w:val="27"/>
          <w:szCs w:val="27"/>
        </w:rPr>
        <w:t>сільсько</w:t>
      </w:r>
      <w:proofErr w:type="spellEnd"/>
      <w:r w:rsidRPr="00313F25">
        <w:rPr>
          <w:rFonts w:ascii="Times New Roman" w:hAnsi="Times New Roman"/>
          <w:sz w:val="27"/>
          <w:szCs w:val="27"/>
        </w:rPr>
        <w:t>/лісогосподарської діяльності – 4,2 тис. гривень;</w:t>
      </w:r>
    </w:p>
    <w:p w:rsidR="00213592" w:rsidRPr="00313F25" w:rsidRDefault="00213592" w:rsidP="00F13D44">
      <w:pPr>
        <w:numPr>
          <w:ilvl w:val="0"/>
          <w:numId w:val="2"/>
        </w:numPr>
        <w:tabs>
          <w:tab w:val="left" w:pos="993"/>
        </w:tabs>
        <w:ind w:left="0" w:firstLine="567"/>
        <w:jc w:val="both"/>
        <w:rPr>
          <w:rFonts w:ascii="Times New Roman" w:hAnsi="Times New Roman"/>
          <w:sz w:val="27"/>
          <w:szCs w:val="27"/>
        </w:rPr>
      </w:pPr>
      <w:r w:rsidRPr="00313F25">
        <w:rPr>
          <w:rFonts w:ascii="Times New Roman" w:hAnsi="Times New Roman"/>
          <w:sz w:val="27"/>
          <w:szCs w:val="27"/>
        </w:rPr>
        <w:t>цільові фонди – 23,1 тис. гривень.</w:t>
      </w:r>
    </w:p>
    <w:p w:rsidR="00213592" w:rsidRPr="00313F25" w:rsidRDefault="00213592" w:rsidP="00E948DA">
      <w:pPr>
        <w:tabs>
          <w:tab w:val="left" w:pos="993"/>
        </w:tabs>
        <w:ind w:firstLine="567"/>
        <w:jc w:val="both"/>
        <w:rPr>
          <w:rFonts w:ascii="Times New Roman" w:hAnsi="Times New Roman"/>
          <w:sz w:val="27"/>
          <w:szCs w:val="27"/>
        </w:rPr>
      </w:pPr>
    </w:p>
    <w:p w:rsidR="00E948DA" w:rsidRPr="00313F25" w:rsidRDefault="004F2ADC" w:rsidP="00E948DA">
      <w:pPr>
        <w:ind w:firstLine="567"/>
        <w:jc w:val="both"/>
        <w:rPr>
          <w:rFonts w:ascii="Times New Roman" w:hAnsi="Times New Roman"/>
          <w:sz w:val="27"/>
          <w:szCs w:val="27"/>
        </w:rPr>
      </w:pPr>
      <w:r w:rsidRPr="00313F25">
        <w:rPr>
          <w:rFonts w:ascii="Times New Roman" w:hAnsi="Times New Roman"/>
          <w:sz w:val="27"/>
          <w:szCs w:val="27"/>
        </w:rPr>
        <w:t>Станом на 01.</w:t>
      </w:r>
      <w:r w:rsidR="00313F25" w:rsidRPr="00313F25">
        <w:rPr>
          <w:rFonts w:ascii="Times New Roman" w:hAnsi="Times New Roman"/>
          <w:sz w:val="27"/>
          <w:szCs w:val="27"/>
        </w:rPr>
        <w:t>1</w:t>
      </w:r>
      <w:r w:rsidRPr="00313F25">
        <w:rPr>
          <w:rFonts w:ascii="Times New Roman" w:hAnsi="Times New Roman"/>
          <w:sz w:val="27"/>
          <w:szCs w:val="27"/>
        </w:rPr>
        <w:t>0.2025</w:t>
      </w:r>
      <w:r w:rsidR="00E948DA" w:rsidRPr="00313F25">
        <w:rPr>
          <w:rFonts w:ascii="Times New Roman" w:hAnsi="Times New Roman"/>
          <w:sz w:val="27"/>
          <w:szCs w:val="27"/>
        </w:rPr>
        <w:t xml:space="preserve"> залишок власних коштів загального фонду </w:t>
      </w:r>
      <w:proofErr w:type="spellStart"/>
      <w:r w:rsidR="00E948DA" w:rsidRPr="00313F25">
        <w:rPr>
          <w:rFonts w:ascii="Times New Roman" w:hAnsi="Times New Roman"/>
          <w:sz w:val="27"/>
          <w:szCs w:val="27"/>
        </w:rPr>
        <w:t>розподілено</w:t>
      </w:r>
      <w:proofErr w:type="spellEnd"/>
      <w:r w:rsidR="00E948DA" w:rsidRPr="00313F25">
        <w:rPr>
          <w:rFonts w:ascii="Times New Roman" w:hAnsi="Times New Roman"/>
          <w:sz w:val="27"/>
          <w:szCs w:val="27"/>
        </w:rPr>
        <w:t xml:space="preserve"> в повному обсязі, </w:t>
      </w:r>
      <w:r w:rsidR="006C0EAA" w:rsidRPr="00313F25">
        <w:rPr>
          <w:rFonts w:ascii="Times New Roman" w:hAnsi="Times New Roman"/>
          <w:sz w:val="27"/>
          <w:szCs w:val="27"/>
        </w:rPr>
        <w:t>а саме</w:t>
      </w:r>
      <w:r w:rsidR="00E948DA" w:rsidRPr="00313F25">
        <w:rPr>
          <w:rFonts w:ascii="Times New Roman" w:hAnsi="Times New Roman"/>
          <w:sz w:val="27"/>
          <w:szCs w:val="27"/>
        </w:rPr>
        <w:t xml:space="preserve">: на оплату праці – 3 956,4 тис. гривень, оплату комунальних послуг та енергоносії – 295,0 тис. гривень, </w:t>
      </w:r>
      <w:r w:rsidR="00412007" w:rsidRPr="00313F25">
        <w:rPr>
          <w:rFonts w:ascii="Times New Roman" w:hAnsi="Times New Roman"/>
          <w:sz w:val="27"/>
          <w:szCs w:val="27"/>
        </w:rPr>
        <w:t>утримання та облаштування</w:t>
      </w:r>
      <w:r w:rsidR="00E948DA" w:rsidRPr="00313F25">
        <w:rPr>
          <w:rFonts w:ascii="Times New Roman" w:hAnsi="Times New Roman"/>
          <w:sz w:val="27"/>
          <w:szCs w:val="27"/>
        </w:rPr>
        <w:t xml:space="preserve"> місць тимчасового перебування ВПО – 2 442,9 тис. гривень, на підтримку сил безпеки і оборони – 2 159,8 тис. гривень, підтримку підприємств комунальної власності </w:t>
      </w:r>
      <w:r w:rsidR="00412007" w:rsidRPr="00313F25">
        <w:rPr>
          <w:rFonts w:ascii="Times New Roman" w:hAnsi="Times New Roman"/>
          <w:sz w:val="27"/>
          <w:szCs w:val="27"/>
        </w:rPr>
        <w:t xml:space="preserve">(централізоване водопостачання) </w:t>
      </w:r>
      <w:r w:rsidR="00E948DA" w:rsidRPr="00313F25">
        <w:rPr>
          <w:rFonts w:ascii="Times New Roman" w:hAnsi="Times New Roman"/>
          <w:sz w:val="27"/>
          <w:szCs w:val="27"/>
        </w:rPr>
        <w:t xml:space="preserve">– 150,0 тис. гривень, </w:t>
      </w:r>
      <w:r w:rsidR="00E948DA" w:rsidRPr="00313F25">
        <w:rPr>
          <w:rFonts w:ascii="Times New Roman" w:hAnsi="Times New Roman"/>
          <w:sz w:val="27"/>
          <w:szCs w:val="27"/>
          <w:shd w:val="clear" w:color="auto" w:fill="FFFFFF"/>
        </w:rPr>
        <w:t>ремонт пошкодженого внаслідок збройно</w:t>
      </w:r>
      <w:bookmarkStart w:id="14" w:name="_GoBack"/>
      <w:bookmarkEnd w:id="14"/>
      <w:r w:rsidR="00E948DA" w:rsidRPr="00313F25">
        <w:rPr>
          <w:rFonts w:ascii="Times New Roman" w:hAnsi="Times New Roman"/>
          <w:sz w:val="27"/>
          <w:szCs w:val="27"/>
          <w:shd w:val="clear" w:color="auto" w:fill="FFFFFF"/>
        </w:rPr>
        <w:t>ї агресії об´єкта соціально-культурної сфери – капітальний ремонт покрівлі Солдатської школи</w:t>
      </w:r>
      <w:r w:rsidR="00E948DA" w:rsidRPr="00313F25">
        <w:rPr>
          <w:rFonts w:ascii="Times New Roman" w:hAnsi="Times New Roman"/>
          <w:sz w:val="27"/>
          <w:szCs w:val="27"/>
        </w:rPr>
        <w:t xml:space="preserve"> - 680,0 тис. гривень,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645236" w:rsidRPr="00313F25" w:rsidRDefault="00E948DA" w:rsidP="00E948DA">
      <w:pPr>
        <w:tabs>
          <w:tab w:val="left" w:pos="993"/>
        </w:tabs>
        <w:ind w:firstLine="567"/>
        <w:jc w:val="both"/>
        <w:rPr>
          <w:rFonts w:ascii="Times New Roman" w:hAnsi="Times New Roman"/>
          <w:b/>
          <w:sz w:val="27"/>
          <w:szCs w:val="27"/>
        </w:rPr>
      </w:pPr>
      <w:r w:rsidRPr="00313F25">
        <w:rPr>
          <w:rFonts w:ascii="Times New Roman" w:hAnsi="Times New Roman"/>
          <w:sz w:val="27"/>
          <w:szCs w:val="27"/>
        </w:rPr>
        <w:t xml:space="preserve">По спеціальному фонду залишок нерозподілених коштів становить </w:t>
      </w:r>
      <w:r w:rsidR="00B13332" w:rsidRPr="00313F25">
        <w:rPr>
          <w:rFonts w:ascii="Times New Roman" w:hAnsi="Times New Roman"/>
          <w:sz w:val="27"/>
          <w:szCs w:val="27"/>
        </w:rPr>
        <w:t>27,3</w:t>
      </w:r>
      <w:r w:rsidRPr="00313F25">
        <w:rPr>
          <w:rFonts w:ascii="Times New Roman" w:hAnsi="Times New Roman"/>
          <w:sz w:val="27"/>
          <w:szCs w:val="27"/>
        </w:rPr>
        <w:t xml:space="preserve"> тис. гривень, з них: кошти </w:t>
      </w:r>
      <w:r w:rsidR="00B13332" w:rsidRPr="00313F25">
        <w:rPr>
          <w:rFonts w:ascii="Times New Roman" w:hAnsi="Times New Roman"/>
          <w:sz w:val="27"/>
          <w:szCs w:val="27"/>
        </w:rPr>
        <w:t xml:space="preserve">відшкодування втрат </w:t>
      </w:r>
      <w:proofErr w:type="spellStart"/>
      <w:r w:rsidR="00B13332" w:rsidRPr="00313F25">
        <w:rPr>
          <w:rFonts w:ascii="Times New Roman" w:hAnsi="Times New Roman"/>
          <w:sz w:val="27"/>
          <w:szCs w:val="27"/>
        </w:rPr>
        <w:t>сільсько</w:t>
      </w:r>
      <w:proofErr w:type="spellEnd"/>
      <w:r w:rsidR="00B13332" w:rsidRPr="00313F25">
        <w:rPr>
          <w:rFonts w:ascii="Times New Roman" w:hAnsi="Times New Roman"/>
          <w:sz w:val="27"/>
          <w:szCs w:val="27"/>
        </w:rPr>
        <w:t xml:space="preserve">/лісогосподарської діяльності </w:t>
      </w:r>
      <w:r w:rsidRPr="00313F25">
        <w:rPr>
          <w:rFonts w:ascii="Times New Roman" w:hAnsi="Times New Roman"/>
          <w:sz w:val="27"/>
          <w:szCs w:val="27"/>
        </w:rPr>
        <w:t xml:space="preserve">– </w:t>
      </w:r>
      <w:r w:rsidR="00B13332" w:rsidRPr="00313F25">
        <w:rPr>
          <w:rFonts w:ascii="Times New Roman" w:hAnsi="Times New Roman"/>
          <w:sz w:val="27"/>
          <w:szCs w:val="27"/>
        </w:rPr>
        <w:t>4,2</w:t>
      </w:r>
      <w:r w:rsidRPr="00313F25">
        <w:rPr>
          <w:rFonts w:ascii="Times New Roman" w:hAnsi="Times New Roman"/>
          <w:sz w:val="27"/>
          <w:szCs w:val="27"/>
        </w:rPr>
        <w:t xml:space="preserve"> тис. гривень та кошти цільового фонду – 23,1 тис. гривень.</w:t>
      </w:r>
    </w:p>
    <w:p w:rsidR="00645236" w:rsidRPr="0007061E" w:rsidRDefault="00645236" w:rsidP="00F13D44">
      <w:pPr>
        <w:jc w:val="both"/>
        <w:rPr>
          <w:rFonts w:ascii="Times New Roman" w:hAnsi="Times New Roman"/>
          <w:b/>
          <w:sz w:val="27"/>
          <w:szCs w:val="27"/>
          <w:highlight w:val="yellow"/>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Начальник фінансового управління </w:t>
      </w: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Тростянецької міської ради               </w:t>
      </w:r>
      <w:r w:rsidRPr="00BB1016">
        <w:rPr>
          <w:rFonts w:ascii="Times New Roman" w:hAnsi="Times New Roman"/>
          <w:b/>
          <w:sz w:val="27"/>
          <w:szCs w:val="27"/>
        </w:rPr>
        <w:tab/>
        <w:t xml:space="preserve"> </w:t>
      </w:r>
      <w:r w:rsidRPr="00BB1016">
        <w:rPr>
          <w:rFonts w:ascii="Times New Roman" w:hAnsi="Times New Roman"/>
          <w:b/>
          <w:sz w:val="27"/>
          <w:szCs w:val="27"/>
        </w:rPr>
        <w:tab/>
      </w:r>
      <w:r w:rsidRPr="00BB1016">
        <w:rPr>
          <w:rFonts w:ascii="Times New Roman" w:hAnsi="Times New Roman"/>
          <w:b/>
          <w:sz w:val="27"/>
          <w:szCs w:val="27"/>
        </w:rPr>
        <w:tab/>
      </w:r>
      <w:r w:rsidR="00E70F2C" w:rsidRPr="00BB1016">
        <w:rPr>
          <w:rFonts w:ascii="Times New Roman" w:hAnsi="Times New Roman"/>
          <w:b/>
          <w:sz w:val="27"/>
          <w:szCs w:val="27"/>
        </w:rPr>
        <w:t>Альона КАЛІНІЧЕНКО</w:t>
      </w:r>
    </w:p>
    <w:p w:rsidR="00F13D44" w:rsidRPr="00BB1016" w:rsidRDefault="00F13D44" w:rsidP="00D531F6">
      <w:pPr>
        <w:jc w:val="center"/>
        <w:rPr>
          <w:rFonts w:ascii="Times New Roman" w:hAnsi="Times New Roman"/>
          <w:b/>
          <w:sz w:val="27"/>
          <w:szCs w:val="27"/>
          <w:u w:val="single"/>
        </w:rPr>
      </w:pPr>
    </w:p>
    <w:sectPr w:rsidR="00F13D44" w:rsidRPr="00BB1016" w:rsidSect="00BC2803">
      <w:headerReference w:type="default" r:id="rId22"/>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69D" w:rsidRDefault="00A5369D" w:rsidP="00BC2803">
      <w:r>
        <w:separator/>
      </w:r>
    </w:p>
  </w:endnote>
  <w:endnote w:type="continuationSeparator" w:id="0">
    <w:p w:rsidR="00A5369D" w:rsidRDefault="00A5369D"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69D" w:rsidRDefault="00A5369D" w:rsidP="00BC2803">
      <w:r>
        <w:separator/>
      </w:r>
    </w:p>
  </w:footnote>
  <w:footnote w:type="continuationSeparator" w:id="0">
    <w:p w:rsidR="00A5369D" w:rsidRDefault="00A5369D" w:rsidP="00BC2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69D" w:rsidRDefault="00A5369D">
    <w:pPr>
      <w:pStyle w:val="a7"/>
      <w:jc w:val="right"/>
    </w:pPr>
    <w:r>
      <w:fldChar w:fldCharType="begin"/>
    </w:r>
    <w:r>
      <w:instrText>PAGE   \* MERGEFORMAT</w:instrText>
    </w:r>
    <w:r>
      <w:fldChar w:fldCharType="separate"/>
    </w:r>
    <w:r>
      <w:rPr>
        <w:noProof/>
      </w:rPr>
      <w:t>28</w:t>
    </w:r>
    <w:r>
      <w:fldChar w:fldCharType="end"/>
    </w:r>
  </w:p>
  <w:p w:rsidR="00A5369D" w:rsidRDefault="00A536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9B4"/>
    <w:rsid w:val="0000034D"/>
    <w:rsid w:val="000017D1"/>
    <w:rsid w:val="0000261C"/>
    <w:rsid w:val="00002D88"/>
    <w:rsid w:val="0000331B"/>
    <w:rsid w:val="00003428"/>
    <w:rsid w:val="000037F6"/>
    <w:rsid w:val="0000385E"/>
    <w:rsid w:val="00003EA9"/>
    <w:rsid w:val="00005832"/>
    <w:rsid w:val="00005D52"/>
    <w:rsid w:val="00007630"/>
    <w:rsid w:val="0000782C"/>
    <w:rsid w:val="00007BFC"/>
    <w:rsid w:val="00007CC0"/>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222"/>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6DEC"/>
    <w:rsid w:val="00067F8F"/>
    <w:rsid w:val="0007061E"/>
    <w:rsid w:val="0007062C"/>
    <w:rsid w:val="0007067D"/>
    <w:rsid w:val="000706A6"/>
    <w:rsid w:val="00070766"/>
    <w:rsid w:val="00070C59"/>
    <w:rsid w:val="0007117F"/>
    <w:rsid w:val="000717FB"/>
    <w:rsid w:val="0007192A"/>
    <w:rsid w:val="000719F6"/>
    <w:rsid w:val="00071BAC"/>
    <w:rsid w:val="000725B6"/>
    <w:rsid w:val="00072F9E"/>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618"/>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1CA0"/>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2DEF"/>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589"/>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37"/>
    <w:rsid w:val="00145ABC"/>
    <w:rsid w:val="00145ADB"/>
    <w:rsid w:val="00145CA9"/>
    <w:rsid w:val="00146B93"/>
    <w:rsid w:val="00147357"/>
    <w:rsid w:val="001475B6"/>
    <w:rsid w:val="0014764C"/>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DE4"/>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27B"/>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6DDC"/>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03BF"/>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2CBA"/>
    <w:rsid w:val="001B31D2"/>
    <w:rsid w:val="001B31DA"/>
    <w:rsid w:val="001B39AC"/>
    <w:rsid w:val="001B3AF8"/>
    <w:rsid w:val="001B3CDC"/>
    <w:rsid w:val="001B470C"/>
    <w:rsid w:val="001B4BE7"/>
    <w:rsid w:val="001B5736"/>
    <w:rsid w:val="001B5AE8"/>
    <w:rsid w:val="001B61B1"/>
    <w:rsid w:val="001B62D8"/>
    <w:rsid w:val="001B69C3"/>
    <w:rsid w:val="001B6B59"/>
    <w:rsid w:val="001B6C90"/>
    <w:rsid w:val="001B6F4C"/>
    <w:rsid w:val="001B6F69"/>
    <w:rsid w:val="001C0DCF"/>
    <w:rsid w:val="001C0E73"/>
    <w:rsid w:val="001C190E"/>
    <w:rsid w:val="001C2311"/>
    <w:rsid w:val="001C244E"/>
    <w:rsid w:val="001C2855"/>
    <w:rsid w:val="001C2DA2"/>
    <w:rsid w:val="001C35E7"/>
    <w:rsid w:val="001C3869"/>
    <w:rsid w:val="001C3AD2"/>
    <w:rsid w:val="001C40AF"/>
    <w:rsid w:val="001C421A"/>
    <w:rsid w:val="001C4C02"/>
    <w:rsid w:val="001C5284"/>
    <w:rsid w:val="001C537C"/>
    <w:rsid w:val="001C54E1"/>
    <w:rsid w:val="001C550D"/>
    <w:rsid w:val="001C5955"/>
    <w:rsid w:val="001C6349"/>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0D6E"/>
    <w:rsid w:val="001F1801"/>
    <w:rsid w:val="001F26A7"/>
    <w:rsid w:val="001F2C11"/>
    <w:rsid w:val="001F2D4A"/>
    <w:rsid w:val="001F2D6A"/>
    <w:rsid w:val="001F2D96"/>
    <w:rsid w:val="001F328A"/>
    <w:rsid w:val="001F32CD"/>
    <w:rsid w:val="001F3488"/>
    <w:rsid w:val="001F365B"/>
    <w:rsid w:val="001F389F"/>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805"/>
    <w:rsid w:val="00202AFB"/>
    <w:rsid w:val="002032EE"/>
    <w:rsid w:val="00203753"/>
    <w:rsid w:val="00203AF6"/>
    <w:rsid w:val="00203CC4"/>
    <w:rsid w:val="0020485C"/>
    <w:rsid w:val="00204A15"/>
    <w:rsid w:val="00204AF7"/>
    <w:rsid w:val="002054C1"/>
    <w:rsid w:val="0020580D"/>
    <w:rsid w:val="00205B58"/>
    <w:rsid w:val="002062AF"/>
    <w:rsid w:val="002065EF"/>
    <w:rsid w:val="00206A81"/>
    <w:rsid w:val="00206C3C"/>
    <w:rsid w:val="00207CC2"/>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2FF4"/>
    <w:rsid w:val="00233A8D"/>
    <w:rsid w:val="00233B85"/>
    <w:rsid w:val="00233E5A"/>
    <w:rsid w:val="00234A80"/>
    <w:rsid w:val="00235096"/>
    <w:rsid w:val="002351D1"/>
    <w:rsid w:val="002354D9"/>
    <w:rsid w:val="0023561E"/>
    <w:rsid w:val="002366AC"/>
    <w:rsid w:val="00236C6B"/>
    <w:rsid w:val="002371D3"/>
    <w:rsid w:val="002371EB"/>
    <w:rsid w:val="0023727A"/>
    <w:rsid w:val="00237502"/>
    <w:rsid w:val="0023751D"/>
    <w:rsid w:val="00237EAA"/>
    <w:rsid w:val="00240646"/>
    <w:rsid w:val="0024239D"/>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408"/>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20A"/>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698"/>
    <w:rsid w:val="0029082B"/>
    <w:rsid w:val="00290F3B"/>
    <w:rsid w:val="00291266"/>
    <w:rsid w:val="0029160F"/>
    <w:rsid w:val="00291A0F"/>
    <w:rsid w:val="00291D7D"/>
    <w:rsid w:val="00292DB1"/>
    <w:rsid w:val="00293178"/>
    <w:rsid w:val="00293729"/>
    <w:rsid w:val="00293A81"/>
    <w:rsid w:val="002940CF"/>
    <w:rsid w:val="00294576"/>
    <w:rsid w:val="00294F64"/>
    <w:rsid w:val="00294F95"/>
    <w:rsid w:val="002963D5"/>
    <w:rsid w:val="0029665B"/>
    <w:rsid w:val="002968B4"/>
    <w:rsid w:val="00296C66"/>
    <w:rsid w:val="00296D32"/>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494A"/>
    <w:rsid w:val="002C5701"/>
    <w:rsid w:val="002C5DEE"/>
    <w:rsid w:val="002C64B7"/>
    <w:rsid w:val="002C6AA2"/>
    <w:rsid w:val="002C7E29"/>
    <w:rsid w:val="002D0CDF"/>
    <w:rsid w:val="002D35B9"/>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E7C8A"/>
    <w:rsid w:val="002F08BA"/>
    <w:rsid w:val="002F0968"/>
    <w:rsid w:val="002F0A68"/>
    <w:rsid w:val="002F0A8F"/>
    <w:rsid w:val="002F12EE"/>
    <w:rsid w:val="002F220B"/>
    <w:rsid w:val="002F24AF"/>
    <w:rsid w:val="002F25C4"/>
    <w:rsid w:val="002F2A0E"/>
    <w:rsid w:val="002F2F48"/>
    <w:rsid w:val="002F31C6"/>
    <w:rsid w:val="002F3248"/>
    <w:rsid w:val="002F3336"/>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B2D"/>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3E91"/>
    <w:rsid w:val="00313F25"/>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060"/>
    <w:rsid w:val="00332A92"/>
    <w:rsid w:val="00332DFF"/>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B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39D"/>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03B"/>
    <w:rsid w:val="003B3825"/>
    <w:rsid w:val="003B3A9E"/>
    <w:rsid w:val="003B4356"/>
    <w:rsid w:val="003B5189"/>
    <w:rsid w:val="003B5EFC"/>
    <w:rsid w:val="003B647C"/>
    <w:rsid w:val="003B649B"/>
    <w:rsid w:val="003B7290"/>
    <w:rsid w:val="003B76C1"/>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7FD"/>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60C"/>
    <w:rsid w:val="0042487F"/>
    <w:rsid w:val="00425116"/>
    <w:rsid w:val="0042566B"/>
    <w:rsid w:val="00425BE9"/>
    <w:rsid w:val="00425D79"/>
    <w:rsid w:val="004263D2"/>
    <w:rsid w:val="004265AC"/>
    <w:rsid w:val="0042676D"/>
    <w:rsid w:val="00426AF5"/>
    <w:rsid w:val="00426B06"/>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3AA"/>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6A94"/>
    <w:rsid w:val="00457175"/>
    <w:rsid w:val="00457398"/>
    <w:rsid w:val="00457A4A"/>
    <w:rsid w:val="0046024E"/>
    <w:rsid w:val="004604F3"/>
    <w:rsid w:val="00460885"/>
    <w:rsid w:val="00460D64"/>
    <w:rsid w:val="004614FA"/>
    <w:rsid w:val="00461528"/>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876"/>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193"/>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1321"/>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68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4E2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3B8"/>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BC0"/>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C5A"/>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74F"/>
    <w:rsid w:val="005D0ADD"/>
    <w:rsid w:val="005D1662"/>
    <w:rsid w:val="005D1BCE"/>
    <w:rsid w:val="005D1F3C"/>
    <w:rsid w:val="005D1FD1"/>
    <w:rsid w:val="005D217F"/>
    <w:rsid w:val="005D2D29"/>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4B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210"/>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3C5C"/>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97B42"/>
    <w:rsid w:val="006A0B1C"/>
    <w:rsid w:val="006A0E6C"/>
    <w:rsid w:val="006A0F83"/>
    <w:rsid w:val="006A11E3"/>
    <w:rsid w:val="006A1837"/>
    <w:rsid w:val="006A1B79"/>
    <w:rsid w:val="006A1BEF"/>
    <w:rsid w:val="006A1DCC"/>
    <w:rsid w:val="006A2214"/>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7E1"/>
    <w:rsid w:val="006B6ACE"/>
    <w:rsid w:val="006B71E1"/>
    <w:rsid w:val="006B78F4"/>
    <w:rsid w:val="006B7A4A"/>
    <w:rsid w:val="006B7C26"/>
    <w:rsid w:val="006C048C"/>
    <w:rsid w:val="006C072E"/>
    <w:rsid w:val="006C090F"/>
    <w:rsid w:val="006C0AA3"/>
    <w:rsid w:val="006C0EAA"/>
    <w:rsid w:val="006C103A"/>
    <w:rsid w:val="006C1A15"/>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526"/>
    <w:rsid w:val="006D7854"/>
    <w:rsid w:val="006D7DA5"/>
    <w:rsid w:val="006E1BE1"/>
    <w:rsid w:val="006E1FB6"/>
    <w:rsid w:val="006E215B"/>
    <w:rsid w:val="006E259F"/>
    <w:rsid w:val="006E2AF6"/>
    <w:rsid w:val="006E2F70"/>
    <w:rsid w:val="006E4739"/>
    <w:rsid w:val="006E4C5B"/>
    <w:rsid w:val="006E5758"/>
    <w:rsid w:val="006E5AF8"/>
    <w:rsid w:val="006E6BCB"/>
    <w:rsid w:val="006F0A2E"/>
    <w:rsid w:val="006F0E16"/>
    <w:rsid w:val="006F0FE4"/>
    <w:rsid w:val="006F14F2"/>
    <w:rsid w:val="006F1E3D"/>
    <w:rsid w:val="006F2228"/>
    <w:rsid w:val="006F2A35"/>
    <w:rsid w:val="006F2DCC"/>
    <w:rsid w:val="006F31A1"/>
    <w:rsid w:val="006F31F9"/>
    <w:rsid w:val="006F3D6A"/>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37BD7"/>
    <w:rsid w:val="00740D5D"/>
    <w:rsid w:val="00740FD7"/>
    <w:rsid w:val="0074120A"/>
    <w:rsid w:val="007413A0"/>
    <w:rsid w:val="007414C1"/>
    <w:rsid w:val="007417F8"/>
    <w:rsid w:val="007429E3"/>
    <w:rsid w:val="0074328E"/>
    <w:rsid w:val="007435D4"/>
    <w:rsid w:val="00743ACE"/>
    <w:rsid w:val="00743D5C"/>
    <w:rsid w:val="007444CC"/>
    <w:rsid w:val="0074450F"/>
    <w:rsid w:val="00744904"/>
    <w:rsid w:val="00745A2C"/>
    <w:rsid w:val="0074645E"/>
    <w:rsid w:val="00746B7F"/>
    <w:rsid w:val="007475E8"/>
    <w:rsid w:val="00747E4E"/>
    <w:rsid w:val="007500ED"/>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090"/>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3D20"/>
    <w:rsid w:val="0078432D"/>
    <w:rsid w:val="007856D5"/>
    <w:rsid w:val="00785EE6"/>
    <w:rsid w:val="007862E0"/>
    <w:rsid w:val="00786C9F"/>
    <w:rsid w:val="00787053"/>
    <w:rsid w:val="00787220"/>
    <w:rsid w:val="00787E17"/>
    <w:rsid w:val="007915EC"/>
    <w:rsid w:val="00791732"/>
    <w:rsid w:val="00791CC5"/>
    <w:rsid w:val="007923C6"/>
    <w:rsid w:val="0079302D"/>
    <w:rsid w:val="00793F01"/>
    <w:rsid w:val="0079484E"/>
    <w:rsid w:val="00795233"/>
    <w:rsid w:val="00795F77"/>
    <w:rsid w:val="00795FE7"/>
    <w:rsid w:val="00797D14"/>
    <w:rsid w:val="007A025D"/>
    <w:rsid w:val="007A0C82"/>
    <w:rsid w:val="007A0FD5"/>
    <w:rsid w:val="007A1B81"/>
    <w:rsid w:val="007A1C6B"/>
    <w:rsid w:val="007A2069"/>
    <w:rsid w:val="007A23F4"/>
    <w:rsid w:val="007A2D8D"/>
    <w:rsid w:val="007A2F04"/>
    <w:rsid w:val="007A361C"/>
    <w:rsid w:val="007A3E30"/>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4A4"/>
    <w:rsid w:val="007B57C7"/>
    <w:rsid w:val="007B58E5"/>
    <w:rsid w:val="007B600F"/>
    <w:rsid w:val="007B614F"/>
    <w:rsid w:val="007B621D"/>
    <w:rsid w:val="007B695E"/>
    <w:rsid w:val="007B7266"/>
    <w:rsid w:val="007B7B09"/>
    <w:rsid w:val="007B7BA5"/>
    <w:rsid w:val="007B7C66"/>
    <w:rsid w:val="007C0079"/>
    <w:rsid w:val="007C12C4"/>
    <w:rsid w:val="007C18E3"/>
    <w:rsid w:val="007C19D4"/>
    <w:rsid w:val="007C1A97"/>
    <w:rsid w:val="007C2444"/>
    <w:rsid w:val="007C2B3E"/>
    <w:rsid w:val="007C3BBE"/>
    <w:rsid w:val="007C46BB"/>
    <w:rsid w:val="007C4C02"/>
    <w:rsid w:val="007C5718"/>
    <w:rsid w:val="007C5995"/>
    <w:rsid w:val="007C5D5B"/>
    <w:rsid w:val="007C6372"/>
    <w:rsid w:val="007C6396"/>
    <w:rsid w:val="007C639C"/>
    <w:rsid w:val="007C669F"/>
    <w:rsid w:val="007D03B5"/>
    <w:rsid w:val="007D0AF1"/>
    <w:rsid w:val="007D13CC"/>
    <w:rsid w:val="007D152C"/>
    <w:rsid w:val="007D1BCB"/>
    <w:rsid w:val="007D1D40"/>
    <w:rsid w:val="007D24F7"/>
    <w:rsid w:val="007D2A0D"/>
    <w:rsid w:val="007D2CB7"/>
    <w:rsid w:val="007D2F97"/>
    <w:rsid w:val="007D3735"/>
    <w:rsid w:val="007D3C6A"/>
    <w:rsid w:val="007D4209"/>
    <w:rsid w:val="007D45AE"/>
    <w:rsid w:val="007D4876"/>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5FC0"/>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28B6"/>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067"/>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402"/>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BA4"/>
    <w:rsid w:val="00865DFF"/>
    <w:rsid w:val="00866200"/>
    <w:rsid w:val="00866560"/>
    <w:rsid w:val="00866CD0"/>
    <w:rsid w:val="00866EF6"/>
    <w:rsid w:val="008670D5"/>
    <w:rsid w:val="00867116"/>
    <w:rsid w:val="008676B3"/>
    <w:rsid w:val="00870B3C"/>
    <w:rsid w:val="00870D3A"/>
    <w:rsid w:val="00872166"/>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2AD"/>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8786B"/>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A791B"/>
    <w:rsid w:val="008B06EC"/>
    <w:rsid w:val="008B0E4A"/>
    <w:rsid w:val="008B1A01"/>
    <w:rsid w:val="008B32A8"/>
    <w:rsid w:val="008B3311"/>
    <w:rsid w:val="008B4227"/>
    <w:rsid w:val="008B5351"/>
    <w:rsid w:val="008B5492"/>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54F6"/>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1A54"/>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286"/>
    <w:rsid w:val="008F032E"/>
    <w:rsid w:val="008F07DA"/>
    <w:rsid w:val="008F0910"/>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048"/>
    <w:rsid w:val="0090637C"/>
    <w:rsid w:val="00906A2E"/>
    <w:rsid w:val="00907AA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521"/>
    <w:rsid w:val="00915A4A"/>
    <w:rsid w:val="00915DDA"/>
    <w:rsid w:val="009163E2"/>
    <w:rsid w:val="00916692"/>
    <w:rsid w:val="00916E0D"/>
    <w:rsid w:val="009170D9"/>
    <w:rsid w:val="00917210"/>
    <w:rsid w:val="0091722B"/>
    <w:rsid w:val="00917584"/>
    <w:rsid w:val="00917A09"/>
    <w:rsid w:val="009209AE"/>
    <w:rsid w:val="00920A72"/>
    <w:rsid w:val="00921313"/>
    <w:rsid w:val="009217E8"/>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648"/>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E9B"/>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12C3"/>
    <w:rsid w:val="00982390"/>
    <w:rsid w:val="0098268A"/>
    <w:rsid w:val="00982A73"/>
    <w:rsid w:val="00983896"/>
    <w:rsid w:val="00984AF3"/>
    <w:rsid w:val="00984B64"/>
    <w:rsid w:val="00985456"/>
    <w:rsid w:val="00985C8D"/>
    <w:rsid w:val="009862D9"/>
    <w:rsid w:val="00986616"/>
    <w:rsid w:val="00986B55"/>
    <w:rsid w:val="00987085"/>
    <w:rsid w:val="00987380"/>
    <w:rsid w:val="00987785"/>
    <w:rsid w:val="00987ACD"/>
    <w:rsid w:val="00987EB9"/>
    <w:rsid w:val="00987F1B"/>
    <w:rsid w:val="009903C5"/>
    <w:rsid w:val="00991397"/>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359"/>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877"/>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60E"/>
    <w:rsid w:val="009F5CCB"/>
    <w:rsid w:val="009F5D9F"/>
    <w:rsid w:val="009F639E"/>
    <w:rsid w:val="009F664A"/>
    <w:rsid w:val="009F699B"/>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2FCC"/>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0B06"/>
    <w:rsid w:val="00A312C1"/>
    <w:rsid w:val="00A31452"/>
    <w:rsid w:val="00A330B8"/>
    <w:rsid w:val="00A33E6E"/>
    <w:rsid w:val="00A347BB"/>
    <w:rsid w:val="00A348FE"/>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64AA"/>
    <w:rsid w:val="00A4742C"/>
    <w:rsid w:val="00A50D73"/>
    <w:rsid w:val="00A50E57"/>
    <w:rsid w:val="00A510E7"/>
    <w:rsid w:val="00A5123F"/>
    <w:rsid w:val="00A51672"/>
    <w:rsid w:val="00A51FBB"/>
    <w:rsid w:val="00A521E7"/>
    <w:rsid w:val="00A52317"/>
    <w:rsid w:val="00A52909"/>
    <w:rsid w:val="00A53135"/>
    <w:rsid w:val="00A535BC"/>
    <w:rsid w:val="00A53627"/>
    <w:rsid w:val="00A5369D"/>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3F3D"/>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683"/>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0609"/>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4D"/>
    <w:rsid w:val="00AD3F81"/>
    <w:rsid w:val="00AD4287"/>
    <w:rsid w:val="00AD4305"/>
    <w:rsid w:val="00AD4BEE"/>
    <w:rsid w:val="00AD6452"/>
    <w:rsid w:val="00AD6C6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6FA9"/>
    <w:rsid w:val="00AE7D8E"/>
    <w:rsid w:val="00AF0205"/>
    <w:rsid w:val="00AF0326"/>
    <w:rsid w:val="00AF1E32"/>
    <w:rsid w:val="00AF218E"/>
    <w:rsid w:val="00AF221B"/>
    <w:rsid w:val="00AF27E0"/>
    <w:rsid w:val="00AF2C40"/>
    <w:rsid w:val="00AF2C7E"/>
    <w:rsid w:val="00AF319D"/>
    <w:rsid w:val="00AF345A"/>
    <w:rsid w:val="00AF3540"/>
    <w:rsid w:val="00AF3820"/>
    <w:rsid w:val="00AF4180"/>
    <w:rsid w:val="00AF46DB"/>
    <w:rsid w:val="00AF49BA"/>
    <w:rsid w:val="00AF4AFC"/>
    <w:rsid w:val="00AF53AE"/>
    <w:rsid w:val="00AF5445"/>
    <w:rsid w:val="00AF5AC8"/>
    <w:rsid w:val="00AF5F9F"/>
    <w:rsid w:val="00AF62E3"/>
    <w:rsid w:val="00AF654F"/>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332"/>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1897"/>
    <w:rsid w:val="00B424BF"/>
    <w:rsid w:val="00B43893"/>
    <w:rsid w:val="00B439F2"/>
    <w:rsid w:val="00B4482A"/>
    <w:rsid w:val="00B44BDD"/>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13E"/>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409"/>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9A5"/>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C07"/>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07B89"/>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623C"/>
    <w:rsid w:val="00C56534"/>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3AF0"/>
    <w:rsid w:val="00C73D54"/>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A95"/>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4D66"/>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D7F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0C89"/>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3C33"/>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0BB"/>
    <w:rsid w:val="00D373DC"/>
    <w:rsid w:val="00D37461"/>
    <w:rsid w:val="00D37F95"/>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26D5"/>
    <w:rsid w:val="00D7333D"/>
    <w:rsid w:val="00D73A5F"/>
    <w:rsid w:val="00D741C1"/>
    <w:rsid w:val="00D743D4"/>
    <w:rsid w:val="00D7444E"/>
    <w:rsid w:val="00D74C25"/>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B3B"/>
    <w:rsid w:val="00D9322F"/>
    <w:rsid w:val="00D93290"/>
    <w:rsid w:val="00D933C3"/>
    <w:rsid w:val="00D93665"/>
    <w:rsid w:val="00D93746"/>
    <w:rsid w:val="00D9389F"/>
    <w:rsid w:val="00D93FE0"/>
    <w:rsid w:val="00D944E5"/>
    <w:rsid w:val="00D949AB"/>
    <w:rsid w:val="00D94EB8"/>
    <w:rsid w:val="00D957AE"/>
    <w:rsid w:val="00D957F4"/>
    <w:rsid w:val="00D9588A"/>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7A9"/>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8C5"/>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013"/>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D1D"/>
    <w:rsid w:val="00E07F83"/>
    <w:rsid w:val="00E105B5"/>
    <w:rsid w:val="00E10650"/>
    <w:rsid w:val="00E114B0"/>
    <w:rsid w:val="00E115B0"/>
    <w:rsid w:val="00E11673"/>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82"/>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6E2C"/>
    <w:rsid w:val="00E47DDA"/>
    <w:rsid w:val="00E47FCA"/>
    <w:rsid w:val="00E50D91"/>
    <w:rsid w:val="00E50E34"/>
    <w:rsid w:val="00E5111B"/>
    <w:rsid w:val="00E520D4"/>
    <w:rsid w:val="00E5225F"/>
    <w:rsid w:val="00E52CFE"/>
    <w:rsid w:val="00E53720"/>
    <w:rsid w:val="00E54122"/>
    <w:rsid w:val="00E5464F"/>
    <w:rsid w:val="00E548EB"/>
    <w:rsid w:val="00E55824"/>
    <w:rsid w:val="00E55B99"/>
    <w:rsid w:val="00E55EBC"/>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755"/>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5E1"/>
    <w:rsid w:val="00E865F3"/>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2F5E"/>
    <w:rsid w:val="00EA35FF"/>
    <w:rsid w:val="00EA3B04"/>
    <w:rsid w:val="00EA3CFC"/>
    <w:rsid w:val="00EA3E72"/>
    <w:rsid w:val="00EA483C"/>
    <w:rsid w:val="00EA4D45"/>
    <w:rsid w:val="00EA56C0"/>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906"/>
    <w:rsid w:val="00EC7DAD"/>
    <w:rsid w:val="00EC7DC2"/>
    <w:rsid w:val="00ED0508"/>
    <w:rsid w:val="00ED06C5"/>
    <w:rsid w:val="00ED0D8D"/>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54C"/>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373"/>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0D6"/>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53F"/>
    <w:rsid w:val="00F4770D"/>
    <w:rsid w:val="00F4797E"/>
    <w:rsid w:val="00F50BC5"/>
    <w:rsid w:val="00F514A5"/>
    <w:rsid w:val="00F51B6D"/>
    <w:rsid w:val="00F51D18"/>
    <w:rsid w:val="00F5363C"/>
    <w:rsid w:val="00F53704"/>
    <w:rsid w:val="00F537B7"/>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43"/>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44B"/>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0C10"/>
    <w:rsid w:val="00FD122F"/>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2FB8"/>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53497"/>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Назва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и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af8">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9"/>
    <w:rsid w:val="007B7B09"/>
    <w:rPr>
      <w:rFonts w:ascii="Times" w:hAnsi="Times"/>
      <w:spacing w:val="8"/>
      <w:sz w:val="28"/>
      <w:lang w:val="uk-UA" w:eastAsia="ru-RU" w:bidi="ar-SA"/>
    </w:rPr>
  </w:style>
  <w:style w:type="paragraph" w:styleId="af9">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8"/>
    <w:qFormat/>
    <w:rsid w:val="007B7B09"/>
    <w:pPr>
      <w:ind w:firstLine="851"/>
    </w:pPr>
  </w:style>
  <w:style w:type="character" w:customStyle="1" w:styleId="afa">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2"/>
    <w:rsid w:val="007B7B09"/>
    <w:rPr>
      <w:rFonts w:ascii="Times" w:hAnsi="Times"/>
      <w:spacing w:val="8"/>
      <w:sz w:val="24"/>
      <w:szCs w:val="24"/>
      <w:lang w:val="ru-RU" w:eastAsia="ru-RU" w:bidi="ar-SA"/>
    </w:rPr>
  </w:style>
  <w:style w:type="paragraph" w:customStyle="1" w:styleId="12">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ий текст Знак"/>
    <w:link w:val="a3"/>
    <w:uiPriority w:val="99"/>
    <w:rsid w:val="00624C33"/>
    <w:rPr>
      <w:sz w:val="28"/>
      <w:lang w:val="uk-UA"/>
    </w:rPr>
  </w:style>
  <w:style w:type="character" w:customStyle="1" w:styleId="a6">
    <w:name w:val="Основний текст з відступом Знак"/>
    <w:link w:val="a5"/>
    <w:rsid w:val="00624C33"/>
    <w:rPr>
      <w:sz w:val="28"/>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c">
    <w:name w:val="Знак Знак Знак"/>
    <w:basedOn w:val="a"/>
    <w:rsid w:val="004963A3"/>
    <w:rPr>
      <w:rFonts w:ascii="Verdana" w:hAnsi="Verdana" w:cs="Verdana"/>
      <w:spacing w:val="0"/>
      <w:sz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3">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e">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f">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2">
    <w:name w:val="Знак Знак Знак Знак"/>
    <w:basedOn w:val="a"/>
    <w:rsid w:val="000763B5"/>
    <w:rPr>
      <w:rFonts w:ascii="Verdana" w:hAnsi="Verdana" w:cs="Verdana"/>
      <w:spacing w:val="0"/>
      <w:sz w:val="20"/>
      <w:lang w:val="en-US" w:eastAsia="en-US"/>
    </w:rPr>
  </w:style>
  <w:style w:type="paragraph" w:customStyle="1" w:styleId="16">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3">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4">
    <w:name w:val="Balloon Text"/>
    <w:basedOn w:val="a"/>
    <w:link w:val="aff5"/>
    <w:semiHidden/>
    <w:rsid w:val="00260053"/>
    <w:rPr>
      <w:rFonts w:ascii="Tahoma" w:hAnsi="Tahoma" w:cs="Tahoma"/>
      <w:sz w:val="16"/>
      <w:szCs w:val="16"/>
    </w:rPr>
  </w:style>
  <w:style w:type="paragraph" w:styleId="aff6">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7">
    <w:name w:val="Subtitle"/>
    <w:basedOn w:val="a"/>
    <w:link w:val="aff8"/>
    <w:qFormat/>
    <w:rsid w:val="002B5B26"/>
    <w:pPr>
      <w:jc w:val="both"/>
    </w:pPr>
    <w:rPr>
      <w:rFonts w:ascii="Times New Roman" w:eastAsia="Calibri" w:hAnsi="Times New Roman"/>
      <w:b/>
      <w:spacing w:val="0"/>
      <w:lang w:eastAsia="x-none"/>
    </w:rPr>
  </w:style>
  <w:style w:type="character" w:customStyle="1" w:styleId="aff8">
    <w:name w:val="Підзаголовок Знак"/>
    <w:link w:val="aff7"/>
    <w:rsid w:val="002B5B26"/>
    <w:rPr>
      <w:rFonts w:eastAsia="Calibri"/>
      <w:b/>
      <w:sz w:val="28"/>
      <w:lang w:val="uk-UA" w:eastAsia="x-none"/>
    </w:rPr>
  </w:style>
  <w:style w:type="character" w:styleId="aff9">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ий текст з від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a">
    <w:name w:val="No Spacing"/>
    <w:link w:val="affb"/>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c">
    <w:name w:val="Plain Text"/>
    <w:basedOn w:val="a"/>
    <w:link w:val="affd"/>
    <w:rsid w:val="00483EBA"/>
    <w:rPr>
      <w:rFonts w:ascii="Courier New" w:hAnsi="Courier New"/>
      <w:spacing w:val="0"/>
      <w:sz w:val="20"/>
      <w:lang w:val="ru-RU"/>
    </w:rPr>
  </w:style>
  <w:style w:type="character" w:customStyle="1" w:styleId="affd">
    <w:name w:val="Текст Знак"/>
    <w:link w:val="affc"/>
    <w:rsid w:val="00483EBA"/>
    <w:rPr>
      <w:rFonts w:ascii="Courier New" w:hAnsi="Courier New"/>
    </w:rPr>
  </w:style>
  <w:style w:type="character" w:customStyle="1" w:styleId="affb">
    <w:name w:val="Без інтервалів Знак"/>
    <w:link w:val="affa"/>
    <w:rsid w:val="00D661EE"/>
    <w:rPr>
      <w:rFonts w:ascii="Calibri" w:eastAsia="Calibri" w:hAnsi="Calibri"/>
      <w:sz w:val="22"/>
      <w:szCs w:val="22"/>
      <w:lang w:eastAsia="en-US"/>
    </w:rPr>
  </w:style>
  <w:style w:type="paragraph" w:customStyle="1" w:styleId="affe">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f">
    <w:name w:val="footer"/>
    <w:basedOn w:val="a"/>
    <w:link w:val="afff0"/>
    <w:rsid w:val="00F8132E"/>
    <w:pPr>
      <w:tabs>
        <w:tab w:val="center" w:pos="4677"/>
        <w:tab w:val="right" w:pos="9355"/>
      </w:tabs>
    </w:pPr>
  </w:style>
  <w:style w:type="character" w:customStyle="1" w:styleId="afff0">
    <w:name w:val="Нижній колонтитул Знак"/>
    <w:link w:val="afff"/>
    <w:rsid w:val="00F8132E"/>
    <w:rPr>
      <w:rFonts w:ascii="Times" w:hAnsi="Times"/>
      <w:spacing w:val="8"/>
      <w:sz w:val="28"/>
      <w:lang w:eastAsia="ru-RU"/>
    </w:rPr>
  </w:style>
  <w:style w:type="character" w:customStyle="1" w:styleId="a8">
    <w:name w:val="Верхні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ий текст 2 Знак"/>
    <w:link w:val="21"/>
    <w:rsid w:val="00AB41FC"/>
    <w:rPr>
      <w:sz w:val="28"/>
      <w:lang w:val="uk-UA"/>
    </w:rPr>
  </w:style>
  <w:style w:type="character" w:customStyle="1" w:styleId="32">
    <w:name w:val="Основний текст 3 Знак"/>
    <w:link w:val="31"/>
    <w:rsid w:val="00AB41FC"/>
    <w:rPr>
      <w:sz w:val="28"/>
      <w:lang w:val="uk-UA"/>
    </w:rPr>
  </w:style>
  <w:style w:type="character" w:customStyle="1" w:styleId="34">
    <w:name w:val="Основний текст з від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5">
    <w:name w:val="Текст у виносці Знак"/>
    <w:link w:val="aff4"/>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3">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4">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6">
    <w:name w:val="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8">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a">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a">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a:t>структура видатків бюджету Тростянецької міської територіальної громади за</a:t>
            </a:r>
            <a:r>
              <a:rPr lang="uk-UA" sz="1400" baseline="0"/>
              <a:t>  9 місяців 2025 року</a:t>
            </a:r>
            <a:r>
              <a:rPr lang="uk-UA" sz="1400"/>
              <a:t> (296</a:t>
            </a:r>
            <a:r>
              <a:rPr lang="uk-UA" sz="1400" baseline="0"/>
              <a:t> 467,8</a:t>
            </a:r>
            <a:r>
              <a:rPr lang="uk-UA" sz="1400"/>
              <a:t> тис.грн)</a:t>
            </a:r>
          </a:p>
        </c:rich>
      </c:tx>
      <c:layout>
        <c:manualLayout>
          <c:xMode val="edge"/>
          <c:yMode val="edge"/>
          <c:x val="0.10478829076528881"/>
          <c:y val="3.6995366330367123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74820465421019999"/>
          <c:h val="0.55709172426153619"/>
        </c:manualLayout>
      </c:layout>
      <c:pie3DChart>
        <c:varyColors val="1"/>
        <c:ser>
          <c:idx val="0"/>
          <c:order val="0"/>
          <c:explosion val="25"/>
          <c:dPt>
            <c:idx val="0"/>
            <c:bubble3D val="0"/>
            <c:explosion val="15"/>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2D3-4CE1-9225-FFBEF529904A}"/>
              </c:ext>
            </c:extLst>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2D3-4CE1-9225-FFBEF529904A}"/>
              </c:ext>
            </c:extLst>
          </c:dPt>
          <c:dPt>
            <c:idx val="2"/>
            <c:bubble3D val="0"/>
            <c:explosion val="1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2D3-4CE1-9225-FFBEF529904A}"/>
              </c:ext>
            </c:extLst>
          </c:dPt>
          <c:dPt>
            <c:idx val="3"/>
            <c:bubble3D val="0"/>
            <c:explosion val="16"/>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2D3-4CE1-9225-FFBEF529904A}"/>
              </c:ext>
            </c:extLst>
          </c:dPt>
          <c:dPt>
            <c:idx val="4"/>
            <c:bubble3D val="0"/>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62D3-4CE1-9225-FFBEF529904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62D3-4CE1-9225-FFBEF529904A}"/>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62D3-4CE1-9225-FFBEF529904A}"/>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62D3-4CE1-9225-FFBEF529904A}"/>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62D3-4CE1-9225-FFBEF529904A}"/>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62D3-4CE1-9225-FFBEF529904A}"/>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62D3-4CE1-9225-FFBEF529904A}"/>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62D3-4CE1-9225-FFBEF529904A}"/>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912CA507-A654-48A3-BE50-1961147D8AD3}" type="CELLRANGE">
                      <a:rPr lang="en-US" sz="850" baseline="0">
                        <a:solidFill>
                          <a:sysClr val="windowText" lastClr="000000"/>
                        </a:solidFill>
                      </a:rPr>
                      <a:pPr>
                        <a:defRPr sz="850">
                          <a:solidFill>
                            <a:sysClr val="windowText" lastClr="000000"/>
                          </a:solidFill>
                        </a:defRPr>
                      </a:pPr>
                      <a:t>[ДІАПАЗОН КЛІТИНОК]</a:t>
                    </a:fld>
                    <a:r>
                      <a:rPr lang="en-US" sz="850" baseline="0">
                        <a:solidFill>
                          <a:sysClr val="windowText" lastClr="000000"/>
                        </a:solidFill>
                      </a:rPr>
                      <a:t>; </a:t>
                    </a:r>
                    <a:fld id="{E1360142-59B5-4693-A7BC-347CA6FADDCD}" type="CATEGORYNAME">
                      <a:rPr lang="en-US" sz="850" baseline="0">
                        <a:solidFill>
                          <a:sysClr val="windowText" lastClr="000000"/>
                        </a:solidFill>
                      </a:rPr>
                      <a:pPr>
                        <a:defRPr sz="850">
                          <a:solidFill>
                            <a:sysClr val="windowText" lastClr="000000"/>
                          </a:solidFill>
                        </a:defRPr>
                      </a:pPr>
                      <a:t>[ІМ’Я КАТЕГОРІЇ]</a:t>
                    </a:fld>
                    <a:r>
                      <a:rPr lang="en-US" sz="850" baseline="0">
                        <a:solidFill>
                          <a:sysClr val="windowText" lastClr="000000"/>
                        </a:solidFill>
                      </a:rPr>
                      <a:t>; </a:t>
                    </a:r>
                    <a:fld id="{D7F3335C-655A-44A8-8ABD-DB5C85B10068}" type="PERCENTAGE">
                      <a:rPr lang="en-US" sz="850" baseline="0">
                        <a:solidFill>
                          <a:sysClr val="windowText" lastClr="000000"/>
                        </a:solidFill>
                      </a:rPr>
                      <a:pPr>
                        <a:defRPr sz="850">
                          <a:solidFill>
                            <a:sysClr val="windowText" lastClr="000000"/>
                          </a:solidFill>
                        </a:defRPr>
                      </a:pPr>
                      <a:t>[ВІДСОТОК]</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62D3-4CE1-9225-FFBEF529904A}"/>
                </c:ext>
              </c:extLst>
            </c:dLbl>
            <c:dLbl>
              <c:idx val="1"/>
              <c:layout>
                <c:manualLayout>
                  <c:x val="-3.5252747747367592E-3"/>
                  <c:y val="6.6689658846327604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9E4D9BEC-0421-47A7-BB83-BD4D809CC051}" type="CELLRANGE">
                      <a:rPr lang="en-US" sz="850" baseline="0">
                        <a:solidFill>
                          <a:sysClr val="windowText" lastClr="000000"/>
                        </a:solidFill>
                      </a:rPr>
                      <a:pPr>
                        <a:defRPr sz="850">
                          <a:solidFill>
                            <a:sysClr val="windowText" lastClr="000000"/>
                          </a:solidFill>
                        </a:defRPr>
                      </a:pPr>
                      <a:t>[ДІАПАЗОН КЛІТИНОК]</a:t>
                    </a:fld>
                    <a:r>
                      <a:rPr lang="en-US" sz="850" baseline="0">
                        <a:solidFill>
                          <a:sysClr val="windowText" lastClr="000000"/>
                        </a:solidFill>
                      </a:rPr>
                      <a:t>; </a:t>
                    </a:r>
                    <a:fld id="{3F2427D6-BCE5-435A-8C17-37EF56046F29}" type="CATEGORYNAME">
                      <a:rPr lang="en-US" sz="850" baseline="0">
                        <a:solidFill>
                          <a:sysClr val="windowText" lastClr="000000"/>
                        </a:solidFill>
                      </a:rPr>
                      <a:pPr>
                        <a:defRPr sz="850">
                          <a:solidFill>
                            <a:sysClr val="windowText" lastClr="000000"/>
                          </a:solidFill>
                        </a:defRPr>
                      </a:pPr>
                      <a:t>[ІМ’Я КАТЕГОРІЇ]</a:t>
                    </a:fld>
                    <a:r>
                      <a:rPr lang="en-US" sz="850" baseline="0">
                        <a:solidFill>
                          <a:sysClr val="windowText" lastClr="000000"/>
                        </a:solidFill>
                      </a:rPr>
                      <a:t>; </a:t>
                    </a:r>
                    <a:fld id="{FC748BC9-AE3B-4C8D-B388-87C99315EEE1}" type="PERCENTAGE">
                      <a:rPr lang="en-US" sz="850" baseline="0">
                        <a:solidFill>
                          <a:sysClr val="windowText" lastClr="000000"/>
                        </a:solidFill>
                      </a:rPr>
                      <a:pPr>
                        <a:defRPr sz="850">
                          <a:solidFill>
                            <a:sysClr val="windowText" lastClr="000000"/>
                          </a:solidFill>
                        </a:defRPr>
                      </a:pPr>
                      <a:t>[ВІДСОТОК]</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322089160076852"/>
                      <c:h val="5.0688416300048639E-2"/>
                    </c:manualLayout>
                  </c15:layout>
                  <c15:dlblFieldTable/>
                  <c15:showDataLabelsRange val="1"/>
                </c:ext>
                <c:ext xmlns:c16="http://schemas.microsoft.com/office/drawing/2014/chart" uri="{C3380CC4-5D6E-409C-BE32-E72D297353CC}">
                  <c16:uniqueId val="{00000003-62D3-4CE1-9225-FFBEF529904A}"/>
                </c:ext>
              </c:extLst>
            </c:dLbl>
            <c:dLbl>
              <c:idx val="2"/>
              <c:layout>
                <c:manualLayout>
                  <c:x val="5.9435289389067524E-2"/>
                  <c:y val="4.871372316652888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FA9BC83B-E082-4EDA-9965-0D7BB10EACBD}"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9C771AF7-6316-4E24-AE3D-2B2CAF390522}"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6FA651C5-13FD-4A75-80D5-6C825A836106}"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7994818171844276"/>
                      <c:h val="4.5053545027428032E-2"/>
                    </c:manualLayout>
                  </c15:layout>
                  <c15:dlblFieldTable/>
                  <c15:showDataLabelsRange val="1"/>
                </c:ext>
                <c:ext xmlns:c16="http://schemas.microsoft.com/office/drawing/2014/chart" uri="{C3380CC4-5D6E-409C-BE32-E72D297353CC}">
                  <c16:uniqueId val="{00000005-62D3-4CE1-9225-FFBEF529904A}"/>
                </c:ext>
              </c:extLst>
            </c:dLbl>
            <c:dLbl>
              <c:idx val="3"/>
              <c:layout>
                <c:manualLayout>
                  <c:x val="-5.208333333333333E-3"/>
                  <c:y val="6.153846153846144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2D650872-5DAE-439D-9A47-EA70B6DD98E1}"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4BE02CE4-25E3-4493-AF9C-AE6EE05C057C}"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CF05B5B7-A11F-436D-A95B-817C2E0C4E4F}"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7-62D3-4CE1-9225-FFBEF529904A}"/>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35B27392-F1DB-41FC-AE8A-B7F60A165F7E}"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C3598F48-B11C-4CE0-AAB9-835D0C851B70}"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04157F17-5EBD-43DB-8DB5-917F8E7E1B8E}"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62D3-4CE1-9225-FFBEF529904A}"/>
                </c:ext>
              </c:extLst>
            </c:dLbl>
            <c:dLbl>
              <c:idx val="5"/>
              <c:layout>
                <c:manualLayout>
                  <c:x val="-1.5561688229485797E-2"/>
                  <c:y val="1.2243854550133866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B04B80C8-805A-42F9-BFB2-C4628B6BE83D}"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17A12D0C-80BB-47D3-B94C-019EC4D28E56}"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BEBEF202-2D9E-421B-B20B-299085CB32B0}"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528652668416446"/>
                      <c:h val="5.0027256208358573E-2"/>
                    </c:manualLayout>
                  </c15:layout>
                  <c15:dlblFieldTable/>
                  <c15:showDataLabelsRange val="1"/>
                </c:ext>
                <c:ext xmlns:c16="http://schemas.microsoft.com/office/drawing/2014/chart" uri="{C3380CC4-5D6E-409C-BE32-E72D297353CC}">
                  <c16:uniqueId val="{0000000B-62D3-4CE1-9225-FFBEF529904A}"/>
                </c:ext>
              </c:extLst>
            </c:dLbl>
            <c:dLbl>
              <c:idx val="6"/>
              <c:layout>
                <c:manualLayout>
                  <c:x val="-6.4620106080489945E-2"/>
                  <c:y val="-3.809539672925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4E3D42AD-06A5-4A3D-A08F-841A6CB445F4}"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057DE6DE-4681-4021-B250-8DCAAA991364}"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41EF74AA-FB9E-4CF9-937E-BCB632560141}"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860482283464567"/>
                      <c:h val="5.5652331920048446E-2"/>
                    </c:manualLayout>
                  </c15:layout>
                  <c15:dlblFieldTable/>
                  <c15:showDataLabelsRange val="1"/>
                </c:ext>
                <c:ext xmlns:c16="http://schemas.microsoft.com/office/drawing/2014/chart" uri="{C3380CC4-5D6E-409C-BE32-E72D297353CC}">
                  <c16:uniqueId val="{0000000D-62D3-4CE1-9225-FFBEF529904A}"/>
                </c:ext>
              </c:extLst>
            </c:dLbl>
            <c:dLbl>
              <c:idx val="7"/>
              <c:layout>
                <c:manualLayout>
                  <c:x val="-0.17694227128361367"/>
                  <c:y val="-9.8992316414825046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D5496C62-7B08-43F6-840A-8D9BE15A9A85}"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01144187-CFB0-433B-9733-15826D42FB06}"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84766249-50AD-434E-A95D-FCD1839689E3}"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236780949256343"/>
                      <c:h val="4.7463153644256004E-2"/>
                    </c:manualLayout>
                  </c15:layout>
                  <c15:dlblFieldTable/>
                  <c15:showDataLabelsRange val="1"/>
                </c:ext>
                <c:ext xmlns:c16="http://schemas.microsoft.com/office/drawing/2014/chart" uri="{C3380CC4-5D6E-409C-BE32-E72D297353CC}">
                  <c16:uniqueId val="{0000000F-62D3-4CE1-9225-FFBEF529904A}"/>
                </c:ext>
              </c:extLst>
            </c:dLbl>
            <c:dLbl>
              <c:idx val="8"/>
              <c:layout>
                <c:manualLayout>
                  <c:x val="-3.0984997893651563E-2"/>
                  <c:y val="-0.1565620584949139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3D3F6EE8-0961-444F-9C83-B1A8A9226718}"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6BF01F9E-48BF-4870-80BC-389BF1A6E84A}"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E60197EF-29EE-4C6A-A939-D913966A976F}"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3690682555355822"/>
                      <c:h val="4.9913554477974902E-2"/>
                    </c:manualLayout>
                  </c15:layout>
                  <c15:dlblFieldTable/>
                  <c15:showDataLabelsRange val="1"/>
                </c:ext>
                <c:ext xmlns:c16="http://schemas.microsoft.com/office/drawing/2014/chart" uri="{C3380CC4-5D6E-409C-BE32-E72D297353CC}">
                  <c16:uniqueId val="{00000011-62D3-4CE1-9225-FFBEF529904A}"/>
                </c:ext>
              </c:extLst>
            </c:dLbl>
            <c:dLbl>
              <c:idx val="9"/>
              <c:layout>
                <c:manualLayout>
                  <c:x val="0.14748716191173444"/>
                  <c:y val="-9.046408290693691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A238CB47-0E54-4E30-93BD-615130831FC8}"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E551893C-0D39-4A3F-92E8-1676A3D85083}"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3FD75DD3-E558-4D26-B65A-5A50F97C53DB}"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065011969966775"/>
                      <c:h val="5.5163935163437039E-2"/>
                    </c:manualLayout>
                  </c15:layout>
                  <c15:dlblFieldTable/>
                  <c15:showDataLabelsRange val="1"/>
                </c:ext>
                <c:ext xmlns:c16="http://schemas.microsoft.com/office/drawing/2014/chart" uri="{C3380CC4-5D6E-409C-BE32-E72D297353CC}">
                  <c16:uniqueId val="{00000013-62D3-4CE1-9225-FFBEF529904A}"/>
                </c:ext>
              </c:extLst>
            </c:dLbl>
            <c:dLbl>
              <c:idx val="10"/>
              <c:layout>
                <c:manualLayout>
                  <c:x val="0.27934616693813585"/>
                  <c:y val="-4.026280614825186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D1F34895-86FE-4593-8520-CEC6C88F7E59}"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5D562BED-C8FF-48D1-BE66-8C734F2E6B75}"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F9F76FAD-D405-461B-B0A5-95479A195302}"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1953275371828521"/>
                      <c:h val="4.4899051080153435E-2"/>
                    </c:manualLayout>
                  </c15:layout>
                  <c15:dlblFieldTable/>
                  <c15:showDataLabelsRange val="1"/>
                </c:ext>
                <c:ext xmlns:c16="http://schemas.microsoft.com/office/drawing/2014/chart" uri="{C3380CC4-5D6E-409C-BE32-E72D297353CC}">
                  <c16:uniqueId val="{00000015-62D3-4CE1-9225-FFBEF529904A}"/>
                </c:ext>
              </c:extLst>
            </c:dLbl>
            <c:dLbl>
              <c:idx val="11"/>
              <c:layout>
                <c:manualLayout>
                  <c:x val="0.3852114787902316"/>
                  <c:y val="-0.1358412335800207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65A772DD-D2A4-4732-9408-2E1C9E110476}"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3D71D69B-7C55-48A6-8984-4AE0230F399C}"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4162DC57-7A95-4496-93DD-3A89D17CE583}"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928026574803151"/>
                      <c:h val="4.7960024227740761E-2"/>
                    </c:manualLayout>
                  </c15:layout>
                  <c15:dlblFieldTable/>
                  <c15:showDataLabelsRange val="1"/>
                </c:ext>
                <c:ext xmlns:c16="http://schemas.microsoft.com/office/drawing/2014/chart" uri="{C3380CC4-5D6E-409C-BE32-E72D297353CC}">
                  <c16:uniqueId val="{00000017-62D3-4CE1-9225-FFBEF529904A}"/>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70829.600000000006</c:v>
                </c:pt>
                <c:pt idx="1">
                  <c:v>58952.800000000003</c:v>
                </c:pt>
                <c:pt idx="2">
                  <c:v>45240.3</c:v>
                </c:pt>
                <c:pt idx="3">
                  <c:v>38275.599999999999</c:v>
                </c:pt>
                <c:pt idx="4">
                  <c:v>22507.8</c:v>
                </c:pt>
                <c:pt idx="5">
                  <c:v>21317.200000000001</c:v>
                </c:pt>
                <c:pt idx="6">
                  <c:v>11772.9</c:v>
                </c:pt>
                <c:pt idx="7">
                  <c:v>10831.7</c:v>
                </c:pt>
                <c:pt idx="8">
                  <c:v>3605</c:v>
                </c:pt>
                <c:pt idx="9">
                  <c:v>7046.7</c:v>
                </c:pt>
                <c:pt idx="10">
                  <c:v>2771.3</c:v>
                </c:pt>
                <c:pt idx="11">
                  <c:v>3316.9</c:v>
                </c:pt>
              </c:numCache>
            </c:numRef>
          </c:val>
          <c:extLst>
            <c:ext xmlns:c15="http://schemas.microsoft.com/office/drawing/2012/chart" uri="{02D57815-91ED-43cb-92C2-25804820EDAC}">
              <c15:datalabelsRange>
                <c15:f>Видатки!$B$1:$B$12</c15:f>
                <c15:dlblRangeCache>
                  <c:ptCount val="12"/>
                  <c:pt idx="0">
                    <c:v>70 829,6</c:v>
                  </c:pt>
                  <c:pt idx="1">
                    <c:v>58 952,8</c:v>
                  </c:pt>
                  <c:pt idx="2">
                    <c:v>45 240,3</c:v>
                  </c:pt>
                  <c:pt idx="3">
                    <c:v>38 275,6</c:v>
                  </c:pt>
                  <c:pt idx="4">
                    <c:v>22 507,8</c:v>
                  </c:pt>
                  <c:pt idx="5">
                    <c:v>21 317,2</c:v>
                  </c:pt>
                  <c:pt idx="6">
                    <c:v>11 772,9</c:v>
                  </c:pt>
                  <c:pt idx="7">
                    <c:v>10 831,7</c:v>
                  </c:pt>
                  <c:pt idx="8">
                    <c:v>3 605,0</c:v>
                  </c:pt>
                  <c:pt idx="9">
                    <c:v>7 046,7</c:v>
                  </c:pt>
                  <c:pt idx="10">
                    <c:v>2 771,3</c:v>
                  </c:pt>
                  <c:pt idx="11">
                    <c:v>3 316,9</c:v>
                  </c:pt>
                </c15:dlblRangeCache>
              </c15:datalabelsRange>
            </c:ext>
            <c:ext xmlns:c16="http://schemas.microsoft.com/office/drawing/2014/chart" uri="{C3380CC4-5D6E-409C-BE32-E72D297353CC}">
              <c16:uniqueId val="{00000018-62D3-4CE1-9225-FFBEF529904A}"/>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t>СТРУКТУРА ВИДАТКІВ СПЕЦІАЛЬНОГО ФОНДУ БЮДЖЕТУ ТРОСТЯНЕЦЬКОЇ МІСЬКОЇ ТЕРИТОРІАЛЬНОЇ ГРОМАДИ ЗА 9</a:t>
            </a:r>
            <a:r>
              <a:rPr lang="ru-RU" baseline="0"/>
              <a:t> місяців</a:t>
            </a:r>
            <a:r>
              <a:rPr lang="ru-RU"/>
              <a:t>  2025</a:t>
            </a:r>
            <a:r>
              <a:rPr lang="ru-RU" baseline="0"/>
              <a:t> Року(47 550,2 ТИС. ГРН)</a:t>
            </a:r>
            <a:endParaRPr lang="ru-RU"/>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88E-425E-A6DC-14670D050B4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88E-425E-A6DC-14670D050B4E}"/>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88E-425E-A6DC-14670D050B4E}"/>
              </c:ext>
            </c:extLst>
          </c:dPt>
          <c:dLbls>
            <c:dLbl>
              <c:idx val="0"/>
              <c:layout>
                <c:manualLayout>
                  <c:x val="0.18003142425203977"/>
                  <c:y val="1.72320918538338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1711122454424497"/>
                      <c:h val="8.5903504356191415E-2"/>
                    </c:manualLayout>
                  </c15:layout>
                </c:ext>
                <c:ext xmlns:c16="http://schemas.microsoft.com/office/drawing/2014/chart" uri="{C3380CC4-5D6E-409C-BE32-E72D297353CC}">
                  <c16:uniqueId val="{00000001-F88E-425E-A6DC-14670D050B4E}"/>
                </c:ext>
              </c:extLst>
            </c:dLbl>
            <c:dLbl>
              <c:idx val="1"/>
              <c:layout>
                <c:manualLayout>
                  <c:x val="-0.13203430209803416"/>
                  <c:y val="0.11068808778974895"/>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25005132422963261"/>
                      <c:h val="9.9708812994120419E-2"/>
                    </c:manualLayout>
                  </c15:layout>
                </c:ext>
                <c:ext xmlns:c16="http://schemas.microsoft.com/office/drawing/2014/chart" uri="{C3380CC4-5D6E-409C-BE32-E72D297353CC}">
                  <c16:uniqueId val="{00000003-F88E-425E-A6DC-14670D050B4E}"/>
                </c:ext>
              </c:extLst>
            </c:dLbl>
            <c:dLbl>
              <c:idx val="2"/>
              <c:layout>
                <c:manualLayout>
                  <c:x val="-7.7550379147429908E-3"/>
                  <c:y val="-5.7795428479446263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5851566650378016"/>
                      <c:h val="5.9357093719513108E-2"/>
                    </c:manualLayout>
                  </c15:layout>
                </c:ext>
                <c:ext xmlns:c16="http://schemas.microsoft.com/office/drawing/2014/chart" uri="{C3380CC4-5D6E-409C-BE32-E72D297353CC}">
                  <c16:uniqueId val="{00000005-F88E-425E-A6DC-14670D050B4E}"/>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1168.3</c:v>
                </c:pt>
                <c:pt idx="1">
                  <c:v>29172.3</c:v>
                </c:pt>
                <c:pt idx="2">
                  <c:v>17209.599999999999</c:v>
                </c:pt>
              </c:numCache>
            </c:numRef>
          </c:val>
          <c:extLst>
            <c:ext xmlns:c16="http://schemas.microsoft.com/office/drawing/2014/chart" uri="{C3380CC4-5D6E-409C-BE32-E72D297353CC}">
              <c16:uniqueId val="{00000006-F88E-425E-A6DC-14670D050B4E}"/>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latin typeface="Times New Roman" panose="02020603050405020304" pitchFamily="18" charset="0"/>
                <a:cs typeface="Times New Roman" panose="02020603050405020304" pitchFamily="18" charset="0"/>
              </a:rPr>
              <a:t>СТРУКТУРА ВИДАТКІВ В РОЗРІЗІ КЛАСИФІКАЦІЇ ВИДАТКІВ за 9</a:t>
            </a:r>
            <a:r>
              <a:rPr lang="ru-RU" baseline="0">
                <a:latin typeface="Times New Roman" panose="02020603050405020304" pitchFamily="18" charset="0"/>
                <a:cs typeface="Times New Roman" panose="02020603050405020304" pitchFamily="18" charset="0"/>
              </a:rPr>
              <a:t> місяців </a:t>
            </a:r>
            <a:r>
              <a:rPr lang="ru-RU">
                <a:latin typeface="Times New Roman" panose="02020603050405020304" pitchFamily="18" charset="0"/>
                <a:cs typeface="Times New Roman" panose="02020603050405020304" pitchFamily="18" charset="0"/>
              </a:rPr>
              <a:t>2025 року </a:t>
            </a:r>
          </a:p>
          <a:p>
            <a:pPr>
              <a:defRPr/>
            </a:pPr>
            <a:r>
              <a:rPr lang="ru-RU">
                <a:latin typeface="Times New Roman" panose="02020603050405020304" pitchFamily="18" charset="0"/>
                <a:cs typeface="Times New Roman" panose="02020603050405020304" pitchFamily="18" charset="0"/>
              </a:rPr>
              <a:t>(</a:t>
            </a:r>
            <a:r>
              <a:rPr lang="ru-RU" cap="none">
                <a:latin typeface="Times New Roman" panose="02020603050405020304" pitchFamily="18" charset="0"/>
                <a:cs typeface="Times New Roman" panose="02020603050405020304" pitchFamily="18" charset="0"/>
              </a:rPr>
              <a:t>з урахуванням трансфертів 3 316,9 тис. гривень)</a:t>
            </a:r>
            <a:endParaRPr lang="ru-RU">
              <a:latin typeface="Times New Roman" panose="02020603050405020304" pitchFamily="18" charset="0"/>
              <a:cs typeface="Times New Roman" panose="02020603050405020304" pitchFamily="18" charset="0"/>
            </a:endParaRPr>
          </a:p>
        </c:rich>
      </c:tx>
      <c:layout>
        <c:manualLayout>
          <c:xMode val="edge"/>
          <c:yMode val="edge"/>
          <c:x val="0.11903295330011208"/>
          <c:y val="1.2248465566242843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456600684797274"/>
          <c:y val="5.7446919430056496E-2"/>
          <c:w val="0.72905500282450053"/>
          <c:h val="0.6496790261099368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65A-4945-9B42-35947A4FB43F}"/>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65A-4945-9B42-35947A4FB43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65A-4945-9B42-35947A4FB43F}"/>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65A-4945-9B42-35947A4FB43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65A-4945-9B42-35947A4FB43F}"/>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65A-4945-9B42-35947A4FB43F}"/>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265A-4945-9B42-35947A4FB43F}"/>
                </c:ext>
              </c:extLst>
            </c:dLbl>
            <c:dLbl>
              <c:idx val="1"/>
              <c:layout>
                <c:manualLayout>
                  <c:x val="-3.012442698100861E-2"/>
                  <c:y val="0.18296942207761202"/>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18931608990919357"/>
                      <c:h val="6.0859996562966694E-2"/>
                    </c:manualLayout>
                  </c15:layout>
                </c:ext>
                <c:ext xmlns:c16="http://schemas.microsoft.com/office/drawing/2014/chart" uri="{C3380CC4-5D6E-409C-BE32-E72D297353CC}">
                  <c16:uniqueId val="{00000003-265A-4945-9B42-35947A4FB43F}"/>
                </c:ext>
              </c:extLst>
            </c:dLbl>
            <c:dLbl>
              <c:idx val="2"/>
              <c:layout>
                <c:manualLayout>
                  <c:x val="0.12100014218574069"/>
                  <c:y val="0.2180390578021404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uk-UA" baseline="0">
                        <a:solidFill>
                          <a:sysClr val="windowText" lastClr="000000"/>
                        </a:solidFill>
                      </a:rPr>
                      <a:pPr>
                        <a:defRPr>
                          <a:solidFill>
                            <a:sysClr val="windowText" lastClr="000000"/>
                          </a:solidFill>
                        </a:defRPr>
                      </a:pPr>
                      <a:t>[ІМ’Я КАТЕГОРІЇ]</a:t>
                    </a:fld>
                    <a:r>
                      <a:rPr lang="uk-UA" baseline="0">
                        <a:solidFill>
                          <a:sysClr val="windowText" lastClr="000000"/>
                        </a:solidFill>
                      </a:rPr>
                      <a:t>; </a:t>
                    </a:r>
                    <a:fld id="{6EC7CD9C-4C41-428D-A7D6-C4360910F66E}" type="VALUE">
                      <a:rPr lang="uk-UA" baseline="0">
                        <a:solidFill>
                          <a:sysClr val="windowText" lastClr="000000"/>
                        </a:solidFill>
                      </a:rPr>
                      <a:pPr>
                        <a:defRPr>
                          <a:solidFill>
                            <a:sysClr val="windowText" lastClr="000000"/>
                          </a:solidFill>
                        </a:defRPr>
                      </a:pPr>
                      <a:t>[ЗНАЧЕННЯ]</a:t>
                    </a:fld>
                    <a:r>
                      <a:rPr lang="uk-UA" baseline="0">
                        <a:solidFill>
                          <a:sysClr val="windowText" lastClr="000000"/>
                        </a:solidFill>
                      </a:rPr>
                      <a:t>; </a:t>
                    </a:r>
                    <a:fld id="{AB478518-BFE7-49A1-9E0D-8EF84171DA34}" type="PERCENTAGE">
                      <a:rPr lang="uk-UA" baseline="0">
                        <a:solidFill>
                          <a:sysClr val="windowText" lastClr="000000"/>
                        </a:solidFill>
                      </a:rPr>
                      <a:pPr>
                        <a:defRPr>
                          <a:solidFill>
                            <a:sysClr val="windowText" lastClr="000000"/>
                          </a:solidFill>
                        </a:defRPr>
                      </a:pPr>
                      <a:t>[ВІДСОТОК]</a:t>
                    </a:fld>
                    <a:r>
                      <a:rPr lang="uk-UA"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31552460774028424"/>
                      <c:h val="0.12887402349042654"/>
                    </c:manualLayout>
                  </c15:layout>
                  <c15:dlblFieldTable/>
                  <c15:showDataLabelsRange val="0"/>
                </c:ext>
                <c:ext xmlns:c16="http://schemas.microsoft.com/office/drawing/2014/chart" uri="{C3380CC4-5D6E-409C-BE32-E72D297353CC}">
                  <c16:uniqueId val="{00000005-265A-4945-9B42-35947A4FB43F}"/>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265A-4945-9B42-35947A4FB43F}"/>
                </c:ext>
              </c:extLst>
            </c:dLbl>
            <c:dLbl>
              <c:idx val="4"/>
              <c:layout>
                <c:manualLayout>
                  <c:x val="4.3222003929273084E-2"/>
                  <c:y val="-3.650335110747506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ext>
                <c:ext xmlns:c16="http://schemas.microsoft.com/office/drawing/2014/chart" uri="{C3380CC4-5D6E-409C-BE32-E72D297353CC}">
                  <c16:uniqueId val="{00000009-265A-4945-9B42-35947A4FB43F}"/>
                </c:ext>
              </c:extLst>
            </c:dLbl>
            <c:dLbl>
              <c:idx val="5"/>
              <c:layout>
                <c:manualLayout>
                  <c:x val="0.15586116568434841"/>
                  <c:y val="-1.7291061050909242E-2"/>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ext>
                <c:ext xmlns:c16="http://schemas.microsoft.com/office/drawing/2014/chart" uri="{C3380CC4-5D6E-409C-BE32-E72D297353CC}">
                  <c16:uniqueId val="{0000000B-265A-4945-9B42-35947A4FB43F}"/>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153545.1</c:v>
                </c:pt>
                <c:pt idx="2">
                  <c:v>100779.4</c:v>
                </c:pt>
                <c:pt idx="3">
                  <c:v>16772.8</c:v>
                </c:pt>
                <c:pt idx="4">
                  <c:v>15317.3</c:v>
                </c:pt>
                <c:pt idx="5">
                  <c:v>5129.1000000000004</c:v>
                </c:pt>
              </c:numCache>
            </c:numRef>
          </c:val>
          <c:extLst>
            <c:ext xmlns:c16="http://schemas.microsoft.com/office/drawing/2014/chart" uri="{C3380CC4-5D6E-409C-BE32-E72D297353CC}">
              <c16:uniqueId val="{0000000C-265A-4945-9B42-35947A4FB43F}"/>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9E8F0-D06A-496E-8E14-3E8DCD3A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32</Pages>
  <Words>7964</Words>
  <Characters>48609</Characters>
  <Application>Microsoft Office Word</Application>
  <DocSecurity>0</DocSecurity>
  <Lines>405</Lines>
  <Paragraphs>112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56461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asus_fin</cp:lastModifiedBy>
  <cp:revision>172</cp:revision>
  <cp:lastPrinted>2025-08-05T13:08:00Z</cp:lastPrinted>
  <dcterms:created xsi:type="dcterms:W3CDTF">2025-04-28T08:05:00Z</dcterms:created>
  <dcterms:modified xsi:type="dcterms:W3CDTF">2025-10-21T06:11:00Z</dcterms:modified>
</cp:coreProperties>
</file>